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145ED" w:rsidRDefault="00E145ED" w:rsidP="00E145ED">
      <w:pPr>
        <w:pStyle w:val="Otsikko"/>
        <w:rPr>
          <w:rFonts w:eastAsia="Times New Roman"/>
          <w:lang w:eastAsia="fi-FI"/>
        </w:rPr>
      </w:pPr>
      <w:r w:rsidRPr="00E145ED">
        <w:rPr>
          <w:rFonts w:eastAsia="Times New Roman"/>
          <w:lang w:eastAsia="fi-FI"/>
        </w:rPr>
        <w:t>Konsortioryhmän Tilastointityöpajan (lokakuu 2021) purun kooste</w:t>
      </w:r>
    </w:p>
    <w:p w:rsidR="00E145ED" w:rsidRPr="00E145ED" w:rsidRDefault="00E145ED" w:rsidP="00E145ED">
      <w:pPr>
        <w:rPr>
          <w:lang w:eastAsia="fi-FI"/>
        </w:rPr>
      </w:pPr>
      <w:r>
        <w:rPr>
          <w:lang w:eastAsia="fi-FI"/>
        </w:rPr>
        <w:t>Koonnut: Riitta Peltonen</w:t>
      </w:r>
    </w:p>
    <w:p w:rsidR="00410CAD" w:rsidRDefault="009B63D2" w:rsidP="008C488E">
      <w:pPr>
        <w:pStyle w:val="Otsikko1"/>
        <w:rPr>
          <w:rFonts w:eastAsia="Times New Roman"/>
          <w:lang w:eastAsia="fi-FI"/>
        </w:rPr>
      </w:pPr>
      <w:r w:rsidRPr="009B63D2">
        <w:rPr>
          <w:rFonts w:eastAsia="Times New Roman"/>
          <w:lang w:eastAsia="fi-FI"/>
        </w:rPr>
        <w:t>Työskentely 1: Millaista tilastodataa olisi tärkeää raportoida? (vaikuttavuuden ja vaikutusten osoittaminen ULOSpäin)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Ohjeistuksena aineistontarjoajille oli luetella 1) mitä Finnaan liittyviä lukuja käytätte raporteissanne tällä hetkellä ja 2) Onko jota</w:t>
      </w:r>
      <w:r w:rsidR="00931DA9">
        <w:rPr>
          <w:rFonts w:eastAsia="Times New Roman" w:cstheme="minorHAnsi"/>
          <w:sz w:val="24"/>
          <w:szCs w:val="24"/>
          <w:lang w:eastAsia="fi-FI"/>
        </w:rPr>
        <w:t>k</w:t>
      </w:r>
      <w:r w:rsidRPr="009B63D2">
        <w:rPr>
          <w:rFonts w:eastAsia="Times New Roman" w:cstheme="minorHAnsi"/>
          <w:sz w:val="24"/>
          <w:szCs w:val="24"/>
          <w:lang w:eastAsia="fi-FI"/>
        </w:rPr>
        <w:t>in lukuja</w:t>
      </w:r>
      <w:r w:rsidR="00931DA9">
        <w:rPr>
          <w:rFonts w:eastAsia="Times New Roman" w:cstheme="minorHAnsi"/>
          <w:sz w:val="24"/>
          <w:szCs w:val="24"/>
          <w:lang w:eastAsia="fi-FI"/>
        </w:rPr>
        <w:t>,</w:t>
      </w:r>
      <w:r w:rsidRPr="009B63D2">
        <w:rPr>
          <w:rFonts w:eastAsia="Times New Roman" w:cstheme="minorHAnsi"/>
          <w:sz w:val="24"/>
          <w:szCs w:val="24"/>
          <w:lang w:eastAsia="fi-FI"/>
        </w:rPr>
        <w:t xml:space="preserve"> jo</w:t>
      </w:r>
      <w:r w:rsidR="00931DA9">
        <w:rPr>
          <w:rFonts w:eastAsia="Times New Roman" w:cstheme="minorHAnsi"/>
          <w:sz w:val="24"/>
          <w:szCs w:val="24"/>
          <w:lang w:eastAsia="fi-FI"/>
        </w:rPr>
        <w:t>i</w:t>
      </w:r>
      <w:r w:rsidRPr="009B63D2">
        <w:rPr>
          <w:rFonts w:eastAsia="Times New Roman" w:cstheme="minorHAnsi"/>
          <w:sz w:val="24"/>
          <w:szCs w:val="24"/>
          <w:lang w:eastAsia="fi-FI"/>
        </w:rPr>
        <w:t>ta toivoisitte edellisten lisäksi tai sijaan voivanne raportoida.  Muita intressiryhmiä / ei-aineistontarjoajia pyydetiin listaamaan 3) Mitä toivoisitte, että Finna tai Finnan aineistontarjoajat sisällyttäisivät raportteihinsa.</w:t>
      </w:r>
      <w:r w:rsidRPr="009B63D2">
        <w:rPr>
          <w:rFonts w:eastAsia="Times New Roman" w:cstheme="minorHAnsi"/>
          <w:sz w:val="24"/>
          <w:szCs w:val="24"/>
          <w:lang w:eastAsia="fi-FI"/>
        </w:rPr>
        <w:br/>
      </w:r>
      <w:r w:rsidRPr="009B63D2">
        <w:rPr>
          <w:rFonts w:eastAsia="Times New Roman" w:cstheme="minorHAnsi"/>
          <w:sz w:val="24"/>
          <w:szCs w:val="24"/>
          <w:lang w:eastAsia="fi-FI"/>
        </w:rPr>
        <w:br/>
        <w:t>Osa osallistujista huomautti, että ei itse tee Finna tilastoinnin kanssa töitä ja ei ole perillä sektorinsa käytänteistä eli heidän ryhmätyön vastauksia ei voida pitää kattavana näkemyksenä heidän sektoriltaan.  Osa apufasilitaattoreista raportoi, että osa saattoi myöskin jo osittain ajatella iltapäivän tehtävää ja ajatella yleisemmin.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Taulukko 1: Muralissa olleet laput </w:t>
      </w:r>
      <w:r w:rsidR="00931DA9">
        <w:rPr>
          <w:rFonts w:eastAsia="Times New Roman" w:cstheme="minorHAnsi"/>
          <w:sz w:val="24"/>
          <w:szCs w:val="24"/>
          <w:lang w:eastAsia="fi-FI"/>
        </w:rPr>
        <w:t xml:space="preserve">on </w:t>
      </w:r>
      <w:r w:rsidRPr="009B63D2">
        <w:rPr>
          <w:rFonts w:eastAsia="Times New Roman" w:cstheme="minorHAnsi"/>
          <w:sz w:val="24"/>
          <w:szCs w:val="24"/>
          <w:lang w:eastAsia="fi-FI"/>
        </w:rPr>
        <w:t>kopioitu sellais</w:t>
      </w:r>
      <w:r w:rsidR="00931DA9">
        <w:rPr>
          <w:rFonts w:eastAsia="Times New Roman" w:cstheme="minorHAnsi"/>
          <w:sz w:val="24"/>
          <w:szCs w:val="24"/>
          <w:lang w:eastAsia="fi-FI"/>
        </w:rPr>
        <w:t>e</w:t>
      </w:r>
      <w:r w:rsidRPr="009B63D2">
        <w:rPr>
          <w:rFonts w:eastAsia="Times New Roman" w:cstheme="minorHAnsi"/>
          <w:sz w:val="24"/>
          <w:szCs w:val="24"/>
          <w:lang w:eastAsia="fi-FI"/>
        </w:rPr>
        <w:t>naan taulukkoon</w:t>
      </w:r>
      <w:r w:rsidR="00931DA9">
        <w:rPr>
          <w:rFonts w:eastAsia="Times New Roman" w:cstheme="minorHAnsi"/>
          <w:sz w:val="24"/>
          <w:szCs w:val="24"/>
          <w:lang w:eastAsia="fi-FI"/>
        </w:rPr>
        <w:t>.</w:t>
      </w:r>
    </w:p>
    <w:tbl>
      <w:tblPr>
        <w:tblStyle w:val="Vaaleataulukkoruudukko"/>
        <w:tblW w:w="0" w:type="auto"/>
        <w:tblLook w:val="04A0" w:firstRow="1" w:lastRow="0" w:firstColumn="1" w:lastColumn="0" w:noHBand="0" w:noVBand="1"/>
      </w:tblPr>
      <w:tblGrid>
        <w:gridCol w:w="1696"/>
        <w:gridCol w:w="2099"/>
        <w:gridCol w:w="2734"/>
        <w:gridCol w:w="3099"/>
      </w:tblGrid>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 </w:t>
            </w:r>
          </w:p>
        </w:tc>
        <w:tc>
          <w:tcPr>
            <w:tcW w:w="19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Tällä hetkellä</w:t>
            </w: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Lisäksi tai sijaan</w:t>
            </w: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Toivomuksia sektorin ulkopuolelta</w:t>
            </w:r>
          </w:p>
        </w:tc>
      </w:tr>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Museot</w:t>
            </w:r>
          </w:p>
        </w:tc>
        <w:tc>
          <w:tcPr>
            <w:tcW w:w="1996" w:type="dxa"/>
            <w:hideMark/>
          </w:tcPr>
          <w:p w:rsidR="009B63D2" w:rsidRPr="009B63D2" w:rsidRDefault="009B63D2" w:rsidP="009B63D2">
            <w:pPr>
              <w:numPr>
                <w:ilvl w:val="0"/>
                <w:numId w:val="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Aineistomäärät Finnassa (organisaatiotaso)</w:t>
            </w:r>
          </w:p>
          <w:p w:rsidR="009B63D2" w:rsidRPr="009B63D2" w:rsidRDefault="009B63D2" w:rsidP="009B63D2">
            <w:pPr>
              <w:numPr>
                <w:ilvl w:val="0"/>
                <w:numId w:val="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Organisaation aineistojen käyttö / vuosi</w:t>
            </w:r>
          </w:p>
          <w:p w:rsidR="009B63D2" w:rsidRPr="009B63D2" w:rsidRDefault="009B63D2" w:rsidP="009B63D2">
            <w:pPr>
              <w:numPr>
                <w:ilvl w:val="0"/>
                <w:numId w:val="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Oman näkymän kävijämäärä, toimintojen määrä</w:t>
            </w:r>
            <w:r w:rsidRPr="009B63D2">
              <w:rPr>
                <w:rFonts w:eastAsia="Times New Roman" w:cstheme="minorHAnsi"/>
                <w:sz w:val="20"/>
                <w:szCs w:val="24"/>
                <w:lang w:eastAsia="fi-FI"/>
              </w:rPr>
              <w:br/>
              <w:t xml:space="preserve">lisäksi soveltuvin osin kansallisen </w:t>
            </w:r>
            <w:r w:rsidR="00931DA9">
              <w:rPr>
                <w:rFonts w:eastAsia="Times New Roman" w:cstheme="minorHAnsi"/>
                <w:sz w:val="20"/>
                <w:szCs w:val="24"/>
                <w:lang w:eastAsia="fi-FI"/>
              </w:rPr>
              <w:t>Fi</w:t>
            </w:r>
            <w:r w:rsidRPr="009B63D2">
              <w:rPr>
                <w:rFonts w:eastAsia="Times New Roman" w:cstheme="minorHAnsi"/>
                <w:sz w:val="20"/>
                <w:szCs w:val="24"/>
                <w:lang w:eastAsia="fi-FI"/>
              </w:rPr>
              <w:t>nna</w:t>
            </w:r>
            <w:r w:rsidR="00931DA9">
              <w:rPr>
                <w:rFonts w:eastAsia="Times New Roman" w:cstheme="minorHAnsi"/>
                <w:sz w:val="20"/>
                <w:szCs w:val="24"/>
                <w:lang w:eastAsia="fi-FI"/>
              </w:rPr>
              <w:t>n</w:t>
            </w:r>
            <w:r w:rsidRPr="009B63D2">
              <w:rPr>
                <w:rFonts w:eastAsia="Times New Roman" w:cstheme="minorHAnsi"/>
                <w:sz w:val="20"/>
                <w:szCs w:val="24"/>
                <w:lang w:eastAsia="fi-FI"/>
              </w:rPr>
              <w:t xml:space="preserve"> vastaavat luvut</w:t>
            </w:r>
          </w:p>
          <w:p w:rsidR="009B63D2" w:rsidRPr="009B63D2" w:rsidRDefault="009B63D2" w:rsidP="009B63D2">
            <w:pPr>
              <w:numPr>
                <w:ilvl w:val="0"/>
                <w:numId w:val="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Aineistojen latausmäärät / vuosi (organisaation sisäinen, johtoryhmä + mahd. OKM</w:t>
            </w:r>
            <w:r w:rsidR="00931DA9">
              <w:rPr>
                <w:rFonts w:eastAsia="Times New Roman" w:cstheme="minorHAnsi"/>
                <w:sz w:val="20"/>
                <w:szCs w:val="24"/>
                <w:lang w:eastAsia="fi-FI"/>
              </w:rPr>
              <w:t>)</w:t>
            </w:r>
          </w:p>
          <w:p w:rsidR="009B63D2" w:rsidRPr="009B63D2" w:rsidRDefault="009B63D2" w:rsidP="009B63D2">
            <w:pPr>
              <w:numPr>
                <w:ilvl w:val="0"/>
                <w:numId w:val="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Raportei</w:t>
            </w:r>
            <w:r w:rsidR="00931DA9">
              <w:rPr>
                <w:rFonts w:eastAsia="Times New Roman" w:cstheme="minorHAnsi"/>
                <w:sz w:val="20"/>
                <w:szCs w:val="24"/>
                <w:lang w:eastAsia="fi-FI"/>
              </w:rPr>
              <w:t>s</w:t>
            </w:r>
            <w:r w:rsidRPr="009B63D2">
              <w:rPr>
                <w:rFonts w:eastAsia="Times New Roman" w:cstheme="minorHAnsi"/>
                <w:sz w:val="20"/>
                <w:szCs w:val="24"/>
                <w:lang w:eastAsia="fi-FI"/>
              </w:rPr>
              <w:t>ta nyt saatavat keskeiset luvut organisaation sisällä (+ vuosikertomus)</w:t>
            </w:r>
          </w:p>
        </w:tc>
        <w:tc>
          <w:tcPr>
            <w:tcW w:w="0" w:type="auto"/>
            <w:hideMark/>
          </w:tcPr>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Organisaation aineistoihin tai näkymiin (helpompi) kohdistuva suos</w:t>
            </w:r>
            <w:r w:rsidR="00931DA9">
              <w:rPr>
                <w:rFonts w:eastAsia="Times New Roman" w:cstheme="minorHAnsi"/>
                <w:sz w:val="20"/>
                <w:szCs w:val="24"/>
                <w:lang w:eastAsia="fi-FI"/>
              </w:rPr>
              <w:t>i</w:t>
            </w:r>
            <w:r w:rsidRPr="009B63D2">
              <w:rPr>
                <w:rFonts w:eastAsia="Times New Roman" w:cstheme="minorHAnsi"/>
                <w:sz w:val="20"/>
                <w:szCs w:val="24"/>
                <w:lang w:eastAsia="fi-FI"/>
              </w:rPr>
              <w:t>ttel</w:t>
            </w:r>
            <w:r w:rsidR="00931DA9">
              <w:rPr>
                <w:rFonts w:eastAsia="Times New Roman" w:cstheme="minorHAnsi"/>
                <w:sz w:val="20"/>
                <w:szCs w:val="24"/>
                <w:lang w:eastAsia="fi-FI"/>
              </w:rPr>
              <w:t>u</w:t>
            </w:r>
            <w:r w:rsidRPr="009B63D2">
              <w:rPr>
                <w:rFonts w:eastAsia="Times New Roman" w:cstheme="minorHAnsi"/>
                <w:sz w:val="20"/>
                <w:szCs w:val="24"/>
                <w:lang w:eastAsia="fi-FI"/>
              </w:rPr>
              <w:t>luku (asi</w:t>
            </w:r>
            <w:r w:rsidR="00931DA9">
              <w:rPr>
                <w:rFonts w:eastAsia="Times New Roman" w:cstheme="minorHAnsi"/>
                <w:sz w:val="20"/>
                <w:szCs w:val="24"/>
                <w:lang w:eastAsia="fi-FI"/>
              </w:rPr>
              <w:t>a</w:t>
            </w:r>
            <w:r w:rsidRPr="009B63D2">
              <w:rPr>
                <w:rFonts w:eastAsia="Times New Roman" w:cstheme="minorHAnsi"/>
                <w:sz w:val="20"/>
                <w:szCs w:val="24"/>
                <w:lang w:eastAsia="fi-FI"/>
              </w:rPr>
              <w:t>kastyytyväisyys)</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Aineistojen käyttö Finnan ulkopuolella (jatkokäytön analysointi)</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Organisaation kirjastoaineistoihin kohdistuva käyttö</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Aineistojen jatkokäytön seuranta</w:t>
            </w:r>
            <w:r w:rsidR="00931DA9">
              <w:rPr>
                <w:rFonts w:eastAsia="Times New Roman" w:cstheme="minorHAnsi"/>
                <w:sz w:val="20"/>
                <w:szCs w:val="24"/>
                <w:lang w:eastAsia="fi-FI"/>
              </w:rPr>
              <w:t>,</w:t>
            </w:r>
            <w:r w:rsidRPr="009B63D2">
              <w:rPr>
                <w:rFonts w:eastAsia="Times New Roman" w:cstheme="minorHAnsi"/>
                <w:sz w:val="20"/>
                <w:szCs w:val="24"/>
                <w:lang w:eastAsia="fi-FI"/>
              </w:rPr>
              <w:t xml:space="preserve"> mutta tämä haastavaa, kansainvälisesti pohdittu tarve esim. avoimen datan vaikuttavuuden arviointiin</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Miten museoiden tarjoamien aineistojen käyttö jakautuu</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w:t>
            </w:r>
            <w:r w:rsidR="00931DA9">
              <w:rPr>
                <w:rFonts w:eastAsia="Times New Roman" w:cstheme="minorHAnsi"/>
                <w:sz w:val="20"/>
                <w:szCs w:val="24"/>
                <w:lang w:eastAsia="fi-FI"/>
              </w:rPr>
              <w:t>K</w:t>
            </w:r>
            <w:r w:rsidRPr="009B63D2">
              <w:rPr>
                <w:rFonts w:eastAsia="Times New Roman" w:cstheme="minorHAnsi"/>
                <w:sz w:val="20"/>
                <w:szCs w:val="24"/>
                <w:lang w:eastAsia="fi-FI"/>
              </w:rPr>
              <w:t xml:space="preserve">ansallisesta </w:t>
            </w:r>
            <w:r w:rsidR="00931DA9">
              <w:rPr>
                <w:rFonts w:eastAsia="Times New Roman" w:cstheme="minorHAnsi"/>
                <w:sz w:val="20"/>
                <w:szCs w:val="24"/>
                <w:lang w:eastAsia="fi-FI"/>
              </w:rPr>
              <w:t>F</w:t>
            </w:r>
            <w:r w:rsidRPr="009B63D2">
              <w:rPr>
                <w:rFonts w:eastAsia="Times New Roman" w:cstheme="minorHAnsi"/>
                <w:sz w:val="20"/>
                <w:szCs w:val="24"/>
                <w:lang w:eastAsia="fi-FI"/>
              </w:rPr>
              <w:t>innasta aineistotyyppikohtaiset katselumäärät, esim. kulttuuriympäristödatan käytön/näkyvyyden raportointia varten</w:t>
            </w:r>
          </w:p>
          <w:p w:rsidR="009B63D2" w:rsidRPr="009B63D2" w:rsidRDefault="009B63D2" w:rsidP="009B63D2">
            <w:pPr>
              <w:numPr>
                <w:ilvl w:val="0"/>
                <w:numId w:val="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Kuvien lataukset</w:t>
            </w:r>
          </w:p>
        </w:tc>
        <w:tc>
          <w:tcPr>
            <w:tcW w:w="0" w:type="auto"/>
            <w:hideMark/>
          </w:tcPr>
          <w:p w:rsidR="009B63D2" w:rsidRPr="009B63D2" w:rsidRDefault="009B63D2" w:rsidP="009B63D2">
            <w:pPr>
              <w:numPr>
                <w:ilvl w:val="0"/>
                <w:numId w:val="4"/>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Kuvien ja median latausmäärät API-rajapintaan.</w:t>
            </w:r>
          </w:p>
          <w:p w:rsidR="009B63D2" w:rsidRPr="009B63D2" w:rsidRDefault="00931DA9" w:rsidP="009B63D2">
            <w:pPr>
              <w:numPr>
                <w:ilvl w:val="0"/>
                <w:numId w:val="4"/>
              </w:numPr>
              <w:spacing w:before="100" w:beforeAutospacing="1" w:after="100" w:afterAutospacing="1"/>
              <w:rPr>
                <w:rFonts w:eastAsia="Times New Roman" w:cstheme="minorHAnsi"/>
                <w:sz w:val="20"/>
                <w:szCs w:val="24"/>
                <w:lang w:eastAsia="fi-FI"/>
              </w:rPr>
            </w:pPr>
            <w:r>
              <w:rPr>
                <w:rFonts w:eastAsia="Times New Roman" w:cstheme="minorHAnsi"/>
                <w:sz w:val="20"/>
                <w:szCs w:val="24"/>
                <w:lang w:eastAsia="fi-FI"/>
              </w:rPr>
              <w:t>J</w:t>
            </w:r>
            <w:r w:rsidR="009B63D2" w:rsidRPr="009B63D2">
              <w:rPr>
                <w:rFonts w:eastAsia="Times New Roman" w:cstheme="minorHAnsi"/>
                <w:sz w:val="20"/>
                <w:szCs w:val="24"/>
                <w:lang w:eastAsia="fi-FI"/>
              </w:rPr>
              <w:t>ulkiset raportit trenda</w:t>
            </w:r>
            <w:r>
              <w:rPr>
                <w:rFonts w:eastAsia="Times New Roman" w:cstheme="minorHAnsi"/>
                <w:sz w:val="20"/>
                <w:szCs w:val="24"/>
                <w:lang w:eastAsia="fi-FI"/>
              </w:rPr>
              <w:t>a</w:t>
            </w:r>
            <w:r w:rsidR="009B63D2" w:rsidRPr="009B63D2">
              <w:rPr>
                <w:rFonts w:eastAsia="Times New Roman" w:cstheme="minorHAnsi"/>
                <w:sz w:val="20"/>
                <w:szCs w:val="24"/>
                <w:lang w:eastAsia="fi-FI"/>
              </w:rPr>
              <w:t>vasta aineistosta</w:t>
            </w:r>
            <w:r>
              <w:rPr>
                <w:rFonts w:eastAsia="Times New Roman" w:cstheme="minorHAnsi"/>
                <w:sz w:val="20"/>
                <w:szCs w:val="24"/>
                <w:lang w:eastAsia="fi-FI"/>
              </w:rPr>
              <w:t>,</w:t>
            </w:r>
            <w:r w:rsidR="009B63D2" w:rsidRPr="009B63D2">
              <w:rPr>
                <w:rFonts w:eastAsia="Times New Roman" w:cstheme="minorHAnsi"/>
                <w:sz w:val="20"/>
                <w:szCs w:val="24"/>
                <w:lang w:eastAsia="fi-FI"/>
              </w:rPr>
              <w:t xml:space="preserve"> johon on linkitetty ulkopuolelta</w:t>
            </w:r>
          </w:p>
          <w:p w:rsidR="009B63D2" w:rsidRPr="009B63D2" w:rsidRDefault="009B63D2" w:rsidP="009B63D2">
            <w:pPr>
              <w:numPr>
                <w:ilvl w:val="0"/>
                <w:numId w:val="4"/>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xml:space="preserve">paljonko </w:t>
            </w:r>
            <w:r w:rsidR="00931DA9">
              <w:rPr>
                <w:rFonts w:eastAsia="Times New Roman" w:cstheme="minorHAnsi"/>
                <w:sz w:val="20"/>
                <w:szCs w:val="24"/>
                <w:lang w:eastAsia="fi-FI"/>
              </w:rPr>
              <w:t>k</w:t>
            </w:r>
            <w:r w:rsidRPr="009B63D2">
              <w:rPr>
                <w:rFonts w:eastAsia="Times New Roman" w:cstheme="minorHAnsi"/>
                <w:sz w:val="20"/>
                <w:szCs w:val="24"/>
                <w:lang w:eastAsia="fi-FI"/>
              </w:rPr>
              <w:t xml:space="preserve">uvia on hotlinkattu Finnan </w:t>
            </w:r>
            <w:r w:rsidR="00931DA9" w:rsidRPr="009B63D2">
              <w:rPr>
                <w:rFonts w:eastAsia="Times New Roman" w:cstheme="minorHAnsi"/>
                <w:sz w:val="20"/>
                <w:szCs w:val="24"/>
                <w:lang w:eastAsia="fi-FI"/>
              </w:rPr>
              <w:t>ulkopuolelle</w:t>
            </w:r>
          </w:p>
          <w:p w:rsidR="009B63D2" w:rsidRPr="009B63D2" w:rsidRDefault="009B63D2" w:rsidP="009B63D2">
            <w:pPr>
              <w:numPr>
                <w:ilvl w:val="0"/>
                <w:numId w:val="4"/>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Julkiset automaattisesti luodu</w:t>
            </w:r>
            <w:r w:rsidR="00931DA9">
              <w:rPr>
                <w:rFonts w:eastAsia="Times New Roman" w:cstheme="minorHAnsi"/>
                <w:sz w:val="20"/>
                <w:szCs w:val="24"/>
                <w:lang w:eastAsia="fi-FI"/>
              </w:rPr>
              <w:t xml:space="preserve">t </w:t>
            </w:r>
            <w:r w:rsidRPr="009B63D2">
              <w:rPr>
                <w:rFonts w:eastAsia="Times New Roman" w:cstheme="minorHAnsi"/>
                <w:sz w:val="20"/>
                <w:szCs w:val="24"/>
                <w:lang w:eastAsia="fi-FI"/>
              </w:rPr>
              <w:t>raportit siitä</w:t>
            </w:r>
            <w:r w:rsidR="00931DA9">
              <w:rPr>
                <w:rFonts w:eastAsia="Times New Roman" w:cstheme="minorHAnsi"/>
                <w:sz w:val="20"/>
                <w:szCs w:val="24"/>
                <w:lang w:eastAsia="fi-FI"/>
              </w:rPr>
              <w:t>,</w:t>
            </w:r>
            <w:r w:rsidRPr="009B63D2">
              <w:rPr>
                <w:rFonts w:eastAsia="Times New Roman" w:cstheme="minorHAnsi"/>
                <w:sz w:val="20"/>
                <w:szCs w:val="24"/>
                <w:lang w:eastAsia="fi-FI"/>
              </w:rPr>
              <w:t xml:space="preserve"> mitä aineistoa haetaan/ladataa</w:t>
            </w:r>
            <w:r w:rsidR="00931DA9">
              <w:rPr>
                <w:rFonts w:eastAsia="Times New Roman" w:cstheme="minorHAnsi"/>
                <w:sz w:val="20"/>
                <w:szCs w:val="24"/>
                <w:lang w:eastAsia="fi-FI"/>
              </w:rPr>
              <w:t>n</w:t>
            </w:r>
            <w:r w:rsidRPr="009B63D2">
              <w:rPr>
                <w:rFonts w:eastAsia="Times New Roman" w:cstheme="minorHAnsi"/>
                <w:sz w:val="20"/>
                <w:szCs w:val="24"/>
                <w:lang w:eastAsia="fi-FI"/>
              </w:rPr>
              <w:t>. What-is-hot</w:t>
            </w:r>
            <w:r w:rsidR="00931DA9">
              <w:rPr>
                <w:rFonts w:eastAsia="Times New Roman" w:cstheme="minorHAnsi"/>
                <w:sz w:val="20"/>
                <w:szCs w:val="24"/>
                <w:lang w:eastAsia="fi-FI"/>
              </w:rPr>
              <w:t>-</w:t>
            </w:r>
            <w:r w:rsidRPr="009B63D2">
              <w:rPr>
                <w:rFonts w:eastAsia="Times New Roman" w:cstheme="minorHAnsi"/>
                <w:sz w:val="20"/>
                <w:szCs w:val="24"/>
                <w:lang w:eastAsia="fi-FI"/>
              </w:rPr>
              <w:t>tyyppisesti</w:t>
            </w:r>
          </w:p>
        </w:tc>
      </w:tr>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lastRenderedPageBreak/>
              <w:t>Arkistot</w:t>
            </w:r>
          </w:p>
        </w:tc>
        <w:tc>
          <w:tcPr>
            <w:tcW w:w="1996" w:type="dxa"/>
            <w:hideMark/>
          </w:tcPr>
          <w:p w:rsidR="009B63D2" w:rsidRPr="009B63D2" w:rsidRDefault="009B63D2" w:rsidP="009B63D2">
            <w:pPr>
              <w:numPr>
                <w:ilvl w:val="0"/>
                <w:numId w:val="5"/>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Virallisissa yhteyksissä käynnit, mutta seuraamme kaikkia lukuja.</w:t>
            </w:r>
          </w:p>
        </w:tc>
        <w:tc>
          <w:tcPr>
            <w:tcW w:w="0" w:type="auto"/>
            <w:hideMark/>
          </w:tcPr>
          <w:p w:rsidR="009B63D2" w:rsidRPr="009B63D2" w:rsidRDefault="00931DA9" w:rsidP="009B63D2">
            <w:pPr>
              <w:numPr>
                <w:ilvl w:val="0"/>
                <w:numId w:val="6"/>
              </w:numPr>
              <w:spacing w:before="100" w:beforeAutospacing="1" w:after="100" w:afterAutospacing="1"/>
              <w:rPr>
                <w:rFonts w:eastAsia="Times New Roman" w:cstheme="minorHAnsi"/>
                <w:sz w:val="20"/>
                <w:szCs w:val="24"/>
                <w:lang w:eastAsia="fi-FI"/>
              </w:rPr>
            </w:pPr>
            <w:r>
              <w:rPr>
                <w:rFonts w:eastAsia="Times New Roman" w:cstheme="minorHAnsi"/>
                <w:sz w:val="20"/>
                <w:szCs w:val="24"/>
                <w:lang w:eastAsia="fi-FI"/>
              </w:rPr>
              <w:t>O</w:t>
            </w:r>
            <w:r w:rsidR="009B63D2" w:rsidRPr="009B63D2">
              <w:rPr>
                <w:rFonts w:eastAsia="Times New Roman" w:cstheme="minorHAnsi"/>
                <w:sz w:val="20"/>
                <w:szCs w:val="24"/>
                <w:lang w:eastAsia="fi-FI"/>
              </w:rPr>
              <w:t>man organisaation Finna-luokkahuone-käyttölukuja</w:t>
            </w:r>
            <w:r>
              <w:rPr>
                <w:rFonts w:eastAsia="Times New Roman" w:cstheme="minorHAnsi"/>
                <w:sz w:val="20"/>
                <w:szCs w:val="24"/>
                <w:lang w:eastAsia="fi-FI"/>
              </w:rPr>
              <w:t xml:space="preserve"> </w:t>
            </w:r>
            <w:r w:rsidR="009B63D2" w:rsidRPr="009B63D2">
              <w:rPr>
                <w:rFonts w:eastAsia="Times New Roman" w:cstheme="minorHAnsi"/>
                <w:sz w:val="20"/>
                <w:szCs w:val="24"/>
                <w:lang w:eastAsia="fi-FI"/>
              </w:rPr>
              <w:t>/ vertailulukuja muihin aineistopaketteihin</w:t>
            </w:r>
          </w:p>
          <w:p w:rsidR="009B63D2" w:rsidRPr="009B63D2" w:rsidRDefault="00931DA9" w:rsidP="009B63D2">
            <w:pPr>
              <w:numPr>
                <w:ilvl w:val="0"/>
                <w:numId w:val="6"/>
              </w:numPr>
              <w:spacing w:before="100" w:beforeAutospacing="1" w:after="100" w:afterAutospacing="1"/>
              <w:rPr>
                <w:rFonts w:eastAsia="Times New Roman" w:cstheme="minorHAnsi"/>
                <w:sz w:val="20"/>
                <w:szCs w:val="24"/>
                <w:lang w:eastAsia="fi-FI"/>
              </w:rPr>
            </w:pPr>
            <w:r>
              <w:rPr>
                <w:rFonts w:eastAsia="Times New Roman" w:cstheme="minorHAnsi"/>
                <w:sz w:val="20"/>
                <w:szCs w:val="24"/>
                <w:lang w:eastAsia="fi-FI"/>
              </w:rPr>
              <w:t>T</w:t>
            </w:r>
            <w:r w:rsidR="009B63D2" w:rsidRPr="009B63D2">
              <w:rPr>
                <w:rFonts w:eastAsia="Times New Roman" w:cstheme="minorHAnsi"/>
                <w:sz w:val="20"/>
                <w:szCs w:val="24"/>
                <w:lang w:eastAsia="fi-FI"/>
              </w:rPr>
              <w:t>ilastotiedot myös ruotsiksi</w:t>
            </w:r>
          </w:p>
          <w:p w:rsidR="009B63D2" w:rsidRPr="009B63D2" w:rsidRDefault="009B63D2" w:rsidP="009B63D2">
            <w:pPr>
              <w:numPr>
                <w:ilvl w:val="0"/>
                <w:numId w:val="6"/>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w:t>
            </w:r>
            <w:r w:rsidR="00931DA9">
              <w:rPr>
                <w:rFonts w:eastAsia="Times New Roman" w:cstheme="minorHAnsi"/>
                <w:sz w:val="20"/>
                <w:szCs w:val="24"/>
                <w:lang w:eastAsia="fi-FI"/>
              </w:rPr>
              <w:t>E</w:t>
            </w:r>
            <w:r w:rsidRPr="009B63D2">
              <w:rPr>
                <w:rFonts w:eastAsia="Times New Roman" w:cstheme="minorHAnsi"/>
                <w:sz w:val="20"/>
                <w:szCs w:val="24"/>
                <w:lang w:eastAsia="fi-FI"/>
              </w:rPr>
              <w:t>sim. hakusanojen käyttötilastojen hakulista on lyhyt jos hakee usean vuoden ajalta</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r>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Yleiset kirjastot</w:t>
            </w:r>
          </w:p>
        </w:tc>
        <w:tc>
          <w:tcPr>
            <w:tcW w:w="1996" w:type="dxa"/>
            <w:hideMark/>
          </w:tcPr>
          <w:p w:rsidR="009B63D2" w:rsidRPr="009B63D2" w:rsidRDefault="009B63D2" w:rsidP="009B63D2">
            <w:pPr>
              <w:numPr>
                <w:ilvl w:val="0"/>
                <w:numId w:val="7"/>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Käynnit virallisia tilastoja varten</w:t>
            </w:r>
          </w:p>
        </w:tc>
        <w:tc>
          <w:tcPr>
            <w:tcW w:w="0" w:type="auto"/>
            <w:hideMark/>
          </w:tcPr>
          <w:p w:rsidR="009B63D2" w:rsidRPr="009B63D2" w:rsidRDefault="009B63D2" w:rsidP="009B63D2">
            <w:pPr>
              <w:numPr>
                <w:ilvl w:val="0"/>
                <w:numId w:val="8"/>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Ei ole tässä tietoa, miten kirjastot hyödyntävät Finna-tilastoja</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r>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Korkeakoulu-kirjastot</w:t>
            </w:r>
          </w:p>
        </w:tc>
        <w:tc>
          <w:tcPr>
            <w:tcW w:w="1996" w:type="dxa"/>
            <w:hideMark/>
          </w:tcPr>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KITT</w:t>
            </w:r>
            <w:r w:rsidR="00931DA9">
              <w:rPr>
                <w:rFonts w:eastAsia="Times New Roman" w:cstheme="minorHAnsi"/>
                <w:sz w:val="20"/>
                <w:szCs w:val="24"/>
                <w:lang w:eastAsia="fi-FI"/>
              </w:rPr>
              <w:t>-</w:t>
            </w:r>
            <w:r w:rsidRPr="009B63D2">
              <w:rPr>
                <w:rFonts w:eastAsia="Times New Roman" w:cstheme="minorHAnsi"/>
                <w:sz w:val="20"/>
                <w:szCs w:val="24"/>
                <w:lang w:eastAsia="fi-FI"/>
              </w:rPr>
              <w:t>tilastoon nykyisin kerättävät</w:t>
            </w:r>
          </w:p>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Tietueiden katselukerrat kuukausittain ja aineistotyypeittäin</w:t>
            </w:r>
          </w:p>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Hakujen määrä</w:t>
            </w:r>
          </w:p>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Aineistojen käyttö: lainat, lataukset (nämä tiedot muualta kuin Finnasta)</w:t>
            </w:r>
          </w:p>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Haettavien aineistojen määrä</w:t>
            </w:r>
          </w:p>
          <w:p w:rsidR="009B63D2" w:rsidRPr="009B63D2" w:rsidRDefault="009B63D2" w:rsidP="009B63D2">
            <w:pPr>
              <w:numPr>
                <w:ilvl w:val="0"/>
                <w:numId w:val="9"/>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Käytetyimmät hakusanat ja rajaukset</w:t>
            </w:r>
          </w:p>
        </w:tc>
        <w:tc>
          <w:tcPr>
            <w:tcW w:w="0" w:type="auto"/>
            <w:hideMark/>
          </w:tcPr>
          <w:p w:rsidR="009B63D2" w:rsidRPr="009B63D2" w:rsidRDefault="009B63D2" w:rsidP="009B63D2">
            <w:pPr>
              <w:numPr>
                <w:ilvl w:val="0"/>
                <w:numId w:val="10"/>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Käyttäjäryhmittäistä käyttötietoa</w:t>
            </w:r>
            <w:r w:rsidR="00931DA9">
              <w:rPr>
                <w:rFonts w:eastAsia="Times New Roman" w:cstheme="minorHAnsi"/>
                <w:sz w:val="20"/>
                <w:szCs w:val="24"/>
                <w:lang w:eastAsia="fi-FI"/>
              </w:rPr>
              <w:t xml:space="preserve"> </w:t>
            </w:r>
            <w:r w:rsidRPr="009B63D2">
              <w:rPr>
                <w:rFonts w:eastAsia="Times New Roman" w:cstheme="minorHAnsi"/>
                <w:sz w:val="20"/>
                <w:szCs w:val="24"/>
                <w:lang w:eastAsia="fi-FI"/>
              </w:rPr>
              <w:t>/</w:t>
            </w:r>
            <w:r w:rsidR="00931DA9">
              <w:rPr>
                <w:rFonts w:eastAsia="Times New Roman" w:cstheme="minorHAnsi"/>
                <w:sz w:val="20"/>
                <w:szCs w:val="24"/>
                <w:lang w:eastAsia="fi-FI"/>
              </w:rPr>
              <w:t xml:space="preserve"> </w:t>
            </w:r>
            <w:r w:rsidRPr="009B63D2">
              <w:rPr>
                <w:rFonts w:eastAsia="Times New Roman" w:cstheme="minorHAnsi"/>
                <w:sz w:val="20"/>
                <w:szCs w:val="24"/>
                <w:lang w:eastAsia="fi-FI"/>
              </w:rPr>
              <w:t>mikä kiinnostaa</w:t>
            </w:r>
          </w:p>
          <w:p w:rsidR="009B63D2" w:rsidRPr="009B63D2" w:rsidRDefault="009B63D2" w:rsidP="009B63D2">
            <w:pPr>
              <w:numPr>
                <w:ilvl w:val="0"/>
                <w:numId w:val="10"/>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Ei niinkään toivetta lisätä uutta sisältöä vaan se, että saa tietoa ulos jatkojalostusta ja yhdistelyä varten helposti</w:t>
            </w:r>
          </w:p>
          <w:p w:rsidR="009B63D2" w:rsidRPr="009B63D2" w:rsidRDefault="009B63D2" w:rsidP="009B63D2">
            <w:pPr>
              <w:numPr>
                <w:ilvl w:val="0"/>
                <w:numId w:val="10"/>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Tarkempaa tietoa, miten haetaan (esim. rekisteröitynyt käyttäjä vs. satunnainen)</w:t>
            </w:r>
          </w:p>
        </w:tc>
        <w:tc>
          <w:tcPr>
            <w:tcW w:w="0" w:type="auto"/>
            <w:hideMark/>
          </w:tcPr>
          <w:p w:rsidR="009B63D2" w:rsidRPr="009B63D2" w:rsidRDefault="009B63D2" w:rsidP="009B63D2">
            <w:pPr>
              <w:numPr>
                <w:ilvl w:val="0"/>
                <w:numId w:val="11"/>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Opinnäytetöille/väitöskirjoille ulospäin suunnattu mikä trendaa sivu</w:t>
            </w:r>
          </w:p>
          <w:p w:rsidR="009B63D2" w:rsidRPr="009B63D2" w:rsidRDefault="009B63D2" w:rsidP="009B63D2">
            <w:pPr>
              <w:numPr>
                <w:ilvl w:val="0"/>
                <w:numId w:val="11"/>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Kansalliskirjaston käyttö osittain samanlaista kuin museosektorilla</w:t>
            </w:r>
          </w:p>
        </w:tc>
      </w:tr>
      <w:tr w:rsidR="005D00E9" w:rsidRPr="005D00E9" w:rsidTr="009B63D2">
        <w:tc>
          <w:tcPr>
            <w:tcW w:w="1696" w:type="dxa"/>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Erikoiskirjastot</w:t>
            </w:r>
          </w:p>
        </w:tc>
        <w:tc>
          <w:tcPr>
            <w:tcW w:w="1996" w:type="dxa"/>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r>
      <w:tr w:rsidR="005D00E9" w:rsidRPr="009B63D2" w:rsidTr="009B63D2">
        <w:tc>
          <w:tcPr>
            <w:tcW w:w="1696" w:type="dxa"/>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Muut aineiston-tarjoajat</w:t>
            </w:r>
          </w:p>
        </w:tc>
        <w:tc>
          <w:tcPr>
            <w:tcW w:w="1996" w:type="dxa"/>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r>
    </w:tbl>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Nykyisellään raporteissa käytetään hyvin peruslukuja. Aineiston käytöstä kertovia tilastoja (esim. katselut, lataukset sekä omista näkymistä että kansallisesta </w:t>
      </w:r>
      <w:hyperlink r:id="rId5" w:tgtFrame="_blank" w:history="1">
        <w:r w:rsidRPr="009B63D2">
          <w:rPr>
            <w:rFonts w:eastAsia="Times New Roman" w:cstheme="minorHAnsi"/>
            <w:color w:val="0000FF"/>
            <w:sz w:val="24"/>
            <w:szCs w:val="24"/>
            <w:u w:val="single"/>
            <w:lang w:eastAsia="fi-FI"/>
          </w:rPr>
          <w:t>finna.fi</w:t>
        </w:r>
      </w:hyperlink>
      <w:r w:rsidRPr="009B63D2">
        <w:rPr>
          <w:rFonts w:eastAsia="Times New Roman" w:cstheme="minorHAnsi"/>
          <w:sz w:val="24"/>
          <w:szCs w:val="24"/>
          <w:lang w:eastAsia="fi-FI"/>
        </w:rPr>
        <w:t>-näkymästä, varaukset &amp; lainat), käyntien määrät omissa näkymissä, toimintojen ja hakujen määrät yleisesti sekä saatavilla olevien aineistojen määrät yleisesti.  Jossain organisaatiossa jopa raportoidaan käytetyimmät rajaimet ja hakusanat, tosin on mahdollista että osa siirtyi jo ajattelemaan oma</w:t>
      </w:r>
      <w:r>
        <w:rPr>
          <w:rFonts w:eastAsia="Times New Roman" w:cstheme="minorHAnsi"/>
          <w:sz w:val="24"/>
          <w:szCs w:val="24"/>
          <w:lang w:eastAsia="fi-FI"/>
        </w:rPr>
        <w:t>a sisäistä toimintaa ja käytetyt rajaimet ja hakusanat ovat tämän tyyppistä työtä.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Toiveissa ja ideoissa nousi kahden tyyppisiä toiveita: yleisluontoisempia enemmän yleiseen tilastojen hyödynnettävyyteen liittyviä ja tiettyjen hyvin tarkkoja toiveita tietyistä tilastoista.</w:t>
      </w:r>
    </w:p>
    <w:p w:rsidR="009B63D2" w:rsidRPr="009B63D2" w:rsidRDefault="009B63D2" w:rsidP="009B63D2">
      <w:pPr>
        <w:spacing w:before="100" w:beforeAutospacing="1" w:after="100" w:afterAutospacing="1" w:line="240" w:lineRule="auto"/>
        <w:outlineLvl w:val="2"/>
        <w:rPr>
          <w:rFonts w:eastAsia="Times New Roman" w:cstheme="minorHAnsi"/>
          <w:b/>
          <w:bCs/>
          <w:sz w:val="27"/>
          <w:szCs w:val="27"/>
          <w:lang w:eastAsia="fi-FI"/>
        </w:rPr>
      </w:pPr>
      <w:r>
        <w:rPr>
          <w:rFonts w:eastAsia="Times New Roman" w:cstheme="minorHAnsi"/>
          <w:b/>
          <w:bCs/>
          <w:sz w:val="27"/>
          <w:szCs w:val="27"/>
          <w:lang w:eastAsia="fi-FI"/>
        </w:rPr>
        <w:t>Yleisluonte</w:t>
      </w:r>
      <w:r w:rsidRPr="009B63D2">
        <w:rPr>
          <w:rFonts w:eastAsia="Times New Roman" w:cstheme="minorHAnsi"/>
          <w:b/>
          <w:bCs/>
          <w:sz w:val="27"/>
          <w:szCs w:val="27"/>
          <w:lang w:eastAsia="fi-FI"/>
        </w:rPr>
        <w:t>isemmat toiveet:</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lastRenderedPageBreak/>
        <w:t>Toive Y1: tilastojen jatkokäytettävyys</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Tilastot tulisi olla saatavissa formaatissa, joka on jatkokäsiteltävissä ja yhdisteltävissä muualta saataviin tilastoihin.</w:t>
      </w:r>
      <w:r w:rsidRPr="009B63D2">
        <w:rPr>
          <w:rFonts w:eastAsia="Times New Roman" w:cstheme="minorHAnsi"/>
          <w:sz w:val="24"/>
          <w:szCs w:val="24"/>
          <w:lang w:eastAsia="fi-FI"/>
        </w:rPr>
        <w:br/>
      </w:r>
      <w:r w:rsidRPr="009B63D2">
        <w:rPr>
          <w:rFonts w:eastAsia="Times New Roman" w:cstheme="minorHAnsi"/>
          <w:sz w:val="24"/>
          <w:szCs w:val="24"/>
          <w:lang w:eastAsia="fi-FI"/>
        </w:rPr>
        <w:br/>
      </w: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Esim. nykyiset kuukausittaiset pdf-raportit eivät ole jatkokäsiteltäviä. Esimerkiksi verkkosivumuotoinen raportti ja tietojen lataus Excel-muotoisena olisi jatkokäsiteltävä formaatti.</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 xml:space="preserve">Toive Y2: </w:t>
      </w:r>
      <w:r w:rsidR="00857461">
        <w:rPr>
          <w:rFonts w:eastAsia="Times New Roman" w:cstheme="minorHAnsi"/>
          <w:b/>
          <w:bCs/>
          <w:sz w:val="24"/>
          <w:szCs w:val="24"/>
          <w:lang w:eastAsia="fi-FI"/>
        </w:rPr>
        <w:t>O</w:t>
      </w:r>
      <w:r w:rsidRPr="009B63D2">
        <w:rPr>
          <w:rFonts w:eastAsia="Times New Roman" w:cstheme="minorHAnsi"/>
          <w:b/>
          <w:bCs/>
          <w:sz w:val="24"/>
          <w:szCs w:val="24"/>
          <w:lang w:eastAsia="fi-FI"/>
        </w:rPr>
        <w:t>rganisaation aineistojen käyttötilastot eri näkymistä &amp; AP</w:t>
      </w:r>
      <w:r w:rsidR="00857461">
        <w:rPr>
          <w:rFonts w:eastAsia="Times New Roman" w:cstheme="minorHAnsi"/>
          <w:b/>
          <w:bCs/>
          <w:sz w:val="24"/>
          <w:szCs w:val="24"/>
          <w:lang w:eastAsia="fi-FI"/>
        </w:rPr>
        <w:t>I</w:t>
      </w:r>
      <w:r w:rsidRPr="009B63D2">
        <w:rPr>
          <w:rFonts w:eastAsia="Times New Roman" w:cstheme="minorHAnsi"/>
          <w:b/>
          <w:bCs/>
          <w:sz w:val="24"/>
          <w:szCs w:val="24"/>
          <w:lang w:eastAsia="fi-FI"/>
        </w:rPr>
        <w:t>sta yhdestä paikasta yhdellä silmäyksellä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Omaan aineistoon kohdistuvat luvut (esim. katselut tai muu käyttö) tulisi saada kootusti yhdestä paikasta sekä oman näkymän luvut, että kansallisen </w:t>
      </w:r>
      <w:hyperlink r:id="rId6" w:tgtFrame="_blank" w:history="1">
        <w:r w:rsidRPr="009B63D2">
          <w:rPr>
            <w:rFonts w:eastAsia="Times New Roman" w:cstheme="minorHAnsi"/>
            <w:color w:val="0000FF"/>
            <w:sz w:val="24"/>
            <w:szCs w:val="24"/>
            <w:u w:val="single"/>
            <w:lang w:eastAsia="fi-FI"/>
          </w:rPr>
          <w:t>finna.fi</w:t>
        </w:r>
      </w:hyperlink>
      <w:r w:rsidRPr="009B63D2">
        <w:rPr>
          <w:rFonts w:eastAsia="Times New Roman" w:cstheme="minorHAnsi"/>
          <w:sz w:val="24"/>
          <w:szCs w:val="24"/>
          <w:lang w:eastAsia="fi-FI"/>
        </w:rPr>
        <w:t>-näkymän luvut ja ehkä jopa näistä jokin automaattisesti koostettava yhteenlaskettu arvo.  </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Jos viedään tätä ajatusta hieman pidemmälle ja yhdistetään siihen toive jatkokäytön tilastoinnista (esim. käyttö API</w:t>
      </w:r>
      <w:r w:rsidR="00857461">
        <w:rPr>
          <w:rFonts w:eastAsia="Times New Roman" w:cstheme="minorHAnsi"/>
          <w:sz w:val="24"/>
          <w:szCs w:val="24"/>
          <w:lang w:eastAsia="fi-FI"/>
        </w:rPr>
        <w:t>n</w:t>
      </w:r>
      <w:r w:rsidRPr="009B63D2">
        <w:rPr>
          <w:rFonts w:eastAsia="Times New Roman" w:cstheme="minorHAnsi"/>
          <w:sz w:val="24"/>
          <w:szCs w:val="24"/>
          <w:lang w:eastAsia="fi-FI"/>
        </w:rPr>
        <w:t xml:space="preserve"> kautta) sekä se tieto, että myös muut organisaatiot ovat voineet aktivoida toisen organisaation aineistot omaan näkymäänsä joko muun aineiston joukkoon tai erilliseen välilehteen esim. erityisesti korkeakoulukirjastot hyödyntävät mahdollisuutta ja ovat saattaneet aktivoida paikallisen yleisen kirjaston tai varastokirjaston tai ARTOn tai AOEn oppimateriaalit (tai kaikki) omaan näkymäänsä. Luultavasti toiveen voisi yleistää tasolle, että olisi toivottavaa saada tilastot yhdestä paikasta koskien organisaation aineistojen kulutusta kaikissa eri näkymissä sekä rajapinnan kautta ja mahdollisti näistä jokin valmiiksi laskettu yhdistelmä arvo.</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Y3: Osa-tilastojen mahdollistaminen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Monimuotoisten organisaatioiden (esim. samalla organisaatiolla kirjastoluonteista aineistoa ja kulttuuriperintöaineistoa) tapauksessa käyttötiedon kohdistamismahdollisuus tietyn tyyppiseen osaan aineistoa tai organisaatiota.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Kommentti / johtopäätös:</w:t>
      </w:r>
      <w:r w:rsidRPr="009B63D2">
        <w:rPr>
          <w:rFonts w:eastAsia="Times New Roman" w:cstheme="minorHAnsi"/>
          <w:sz w:val="24"/>
          <w:szCs w:val="24"/>
          <w:lang w:eastAsia="fi-FI"/>
        </w:rPr>
        <w:t xml:space="preserve"> Kohdistettujen käyttötietojen saaminen on ainakin jossain määrin jo nyt mahdollista. Mahdollisuutta ehkä selkeytettävä ja tarjottava lisää tietoa/koulutusta siitä. Kenties myös hyvä selvittää tarkemmin</w:t>
      </w:r>
      <w:r w:rsidR="00931DA9">
        <w:rPr>
          <w:rFonts w:eastAsia="Times New Roman" w:cstheme="minorHAnsi"/>
          <w:sz w:val="24"/>
          <w:szCs w:val="24"/>
          <w:lang w:eastAsia="fi-FI"/>
        </w:rPr>
        <w:t>,</w:t>
      </w:r>
      <w:r w:rsidRPr="009B63D2">
        <w:rPr>
          <w:rFonts w:eastAsia="Times New Roman" w:cstheme="minorHAnsi"/>
          <w:sz w:val="24"/>
          <w:szCs w:val="24"/>
          <w:lang w:eastAsia="fi-FI"/>
        </w:rPr>
        <w:t xml:space="preserve"> vastaako nykyinen toiminnallisuus jo tähän toiveeseen vai jättääkö se jotain aspekteja huomioimatta.</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Y4: Tilastot myös ruotsiksi</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Tilastoraporttia toivottiin myös ruotsiksi.</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Y5: Peruslukuja eroteltuina profiileittain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Miten </w:t>
      </w:r>
      <w:r w:rsidR="00931DA9" w:rsidRPr="009B63D2">
        <w:rPr>
          <w:rFonts w:eastAsia="Times New Roman" w:cstheme="minorHAnsi"/>
          <w:sz w:val="24"/>
          <w:szCs w:val="24"/>
          <w:lang w:eastAsia="fi-FI"/>
        </w:rPr>
        <w:t>erityyppisten</w:t>
      </w:r>
      <w:r w:rsidRPr="009B63D2">
        <w:rPr>
          <w:rFonts w:eastAsia="Times New Roman" w:cstheme="minorHAnsi"/>
          <w:sz w:val="24"/>
          <w:szCs w:val="24"/>
          <w:lang w:eastAsia="fi-FI"/>
        </w:rPr>
        <w:t xml:space="preserve"> esim. rekisteröitynyt vs</w:t>
      </w:r>
      <w:r w:rsidR="00931DA9">
        <w:rPr>
          <w:rFonts w:eastAsia="Times New Roman" w:cstheme="minorHAnsi"/>
          <w:sz w:val="24"/>
          <w:szCs w:val="24"/>
          <w:lang w:eastAsia="fi-FI"/>
        </w:rPr>
        <w:t>.</w:t>
      </w:r>
      <w:r w:rsidRPr="009B63D2">
        <w:rPr>
          <w:rFonts w:eastAsia="Times New Roman" w:cstheme="minorHAnsi"/>
          <w:sz w:val="24"/>
          <w:szCs w:val="24"/>
          <w:lang w:eastAsia="fi-FI"/>
        </w:rPr>
        <w:t xml:space="preserve"> ei rekisteröityn</w:t>
      </w:r>
      <w:r>
        <w:rPr>
          <w:rFonts w:eastAsia="Times New Roman" w:cstheme="minorHAnsi"/>
          <w:sz w:val="24"/>
          <w:szCs w:val="24"/>
          <w:lang w:eastAsia="fi-FI"/>
        </w:rPr>
        <w:t>yt käytös eroaa toisistaan</w:t>
      </w:r>
      <w:r w:rsidR="00931DA9">
        <w:rPr>
          <w:rFonts w:eastAsia="Times New Roman" w:cstheme="minorHAnsi"/>
          <w:sz w:val="24"/>
          <w:szCs w:val="24"/>
          <w:lang w:eastAsia="fi-FI"/>
        </w:rPr>
        <w:t>?</w:t>
      </w:r>
      <w:r>
        <w:rPr>
          <w:rFonts w:eastAsia="Times New Roman" w:cstheme="minorHAnsi"/>
          <w:sz w:val="24"/>
          <w:szCs w:val="24"/>
          <w:lang w:eastAsia="fi-FI"/>
        </w:rPr>
        <w:t xml:space="preserve"> Rek</w:t>
      </w:r>
      <w:r w:rsidRPr="009B63D2">
        <w:rPr>
          <w:rFonts w:eastAsia="Times New Roman" w:cstheme="minorHAnsi"/>
          <w:sz w:val="24"/>
          <w:szCs w:val="24"/>
          <w:lang w:eastAsia="fi-FI"/>
        </w:rPr>
        <w:t>i</w:t>
      </w:r>
      <w:r>
        <w:rPr>
          <w:rFonts w:eastAsia="Times New Roman" w:cstheme="minorHAnsi"/>
          <w:sz w:val="24"/>
          <w:szCs w:val="24"/>
          <w:lang w:eastAsia="fi-FI"/>
        </w:rPr>
        <w:t>s</w:t>
      </w:r>
      <w:r w:rsidRPr="009B63D2">
        <w:rPr>
          <w:rFonts w:eastAsia="Times New Roman" w:cstheme="minorHAnsi"/>
          <w:sz w:val="24"/>
          <w:szCs w:val="24"/>
          <w:lang w:eastAsia="fi-FI"/>
        </w:rPr>
        <w:t>teröity termi tässä yhteydessä viitannee sisään kirjautuneisiin ja rekisteröimätön kirjautumattomaan käyttöön. </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Taustaa:</w:t>
      </w:r>
      <w:r w:rsidRPr="009B63D2">
        <w:rPr>
          <w:rFonts w:eastAsia="Times New Roman" w:cstheme="minorHAnsi"/>
          <w:sz w:val="24"/>
          <w:szCs w:val="24"/>
          <w:lang w:eastAsia="fi-FI"/>
        </w:rPr>
        <w:t xml:space="preserve"> Alustuksissa käytiin </w:t>
      </w:r>
      <w:r w:rsidR="00931DA9">
        <w:rPr>
          <w:rFonts w:eastAsia="Times New Roman" w:cstheme="minorHAnsi"/>
          <w:sz w:val="24"/>
          <w:szCs w:val="24"/>
          <w:lang w:eastAsia="fi-FI"/>
        </w:rPr>
        <w:t xml:space="preserve">läpi </w:t>
      </w:r>
      <w:r w:rsidRPr="009B63D2">
        <w:rPr>
          <w:rFonts w:eastAsia="Times New Roman" w:cstheme="minorHAnsi"/>
          <w:sz w:val="24"/>
          <w:szCs w:val="24"/>
          <w:lang w:eastAsia="fi-FI"/>
        </w:rPr>
        <w:t>peruslukuja</w:t>
      </w:r>
      <w:r w:rsidR="00931DA9">
        <w:rPr>
          <w:rFonts w:eastAsia="Times New Roman" w:cstheme="minorHAnsi"/>
          <w:sz w:val="24"/>
          <w:szCs w:val="24"/>
          <w:lang w:eastAsia="fi-FI"/>
        </w:rPr>
        <w:t xml:space="preserve"> </w:t>
      </w:r>
      <w:r w:rsidRPr="009B63D2">
        <w:rPr>
          <w:rFonts w:eastAsia="Times New Roman" w:cstheme="minorHAnsi"/>
          <w:sz w:val="24"/>
          <w:szCs w:val="24"/>
          <w:lang w:eastAsia="fi-FI"/>
        </w:rPr>
        <w:t xml:space="preserve">eri sektoreilta ja niissä on </w:t>
      </w:r>
      <w:r w:rsidR="00931DA9" w:rsidRPr="009B63D2">
        <w:rPr>
          <w:rFonts w:eastAsia="Times New Roman" w:cstheme="minorHAnsi"/>
          <w:sz w:val="24"/>
          <w:szCs w:val="24"/>
          <w:lang w:eastAsia="fi-FI"/>
        </w:rPr>
        <w:t xml:space="preserve">jo nyt </w:t>
      </w:r>
      <w:r w:rsidRPr="009B63D2">
        <w:rPr>
          <w:rFonts w:eastAsia="Times New Roman" w:cstheme="minorHAnsi"/>
          <w:sz w:val="24"/>
          <w:szCs w:val="24"/>
          <w:lang w:eastAsia="fi-FI"/>
        </w:rPr>
        <w:t>eroteltavissa luvut kaikki vs</w:t>
      </w:r>
      <w:r w:rsidR="00931DA9">
        <w:rPr>
          <w:rFonts w:eastAsia="Times New Roman" w:cstheme="minorHAnsi"/>
          <w:sz w:val="24"/>
          <w:szCs w:val="24"/>
          <w:lang w:eastAsia="fi-FI"/>
        </w:rPr>
        <w:t>.</w:t>
      </w:r>
      <w:r w:rsidRPr="009B63D2">
        <w:rPr>
          <w:rFonts w:eastAsia="Times New Roman" w:cstheme="minorHAnsi"/>
          <w:sz w:val="24"/>
          <w:szCs w:val="24"/>
          <w:lang w:eastAsia="fi-FI"/>
        </w:rPr>
        <w:t xml:space="preserve"> palaavat käyttäjät. Sektoreissa oli havaittavissa eroa eli kirjastokäytössä esim</w:t>
      </w:r>
      <w:r>
        <w:rPr>
          <w:rFonts w:eastAsia="Times New Roman" w:cstheme="minorHAnsi"/>
          <w:sz w:val="24"/>
          <w:szCs w:val="24"/>
          <w:lang w:eastAsia="fi-FI"/>
        </w:rPr>
        <w:t>.</w:t>
      </w:r>
      <w:r w:rsidRPr="009B63D2">
        <w:rPr>
          <w:rFonts w:eastAsia="Times New Roman" w:cstheme="minorHAnsi"/>
          <w:sz w:val="24"/>
          <w:szCs w:val="24"/>
          <w:lang w:eastAsia="fi-FI"/>
        </w:rPr>
        <w:t xml:space="preserve"> hakujen määrä per käynti oli alle kahta</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 kun museoissa hakujen määrä per käynti oli 4 ja vastaavat luvut pätivät myös sivulatauksiin eli kirjastokäytössä keskimäärin sivulatauksia oli noin 5 per käynti ja museopuolella 10. Jo tässä yhteydessä virisi keskustelua siitä,</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että olisi mielekästä saada erikseen rutiinikäynti</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 jossa esim. vain tehdään lainan uusinta ja toisaalta sitten muut käynnit eli luultavasti keskustelun taustalla oli kiinnostus tietoon</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onko aineistoja etsiessäkin hakujen mää</w:t>
      </w:r>
      <w:r>
        <w:rPr>
          <w:rFonts w:eastAsia="Times New Roman" w:cstheme="minorHAnsi"/>
          <w:sz w:val="24"/>
          <w:szCs w:val="24"/>
          <w:lang w:eastAsia="fi-FI"/>
        </w:rPr>
        <w:t>rä todella niin alhainen (täsmä</w:t>
      </w:r>
      <w:r w:rsidRPr="009B63D2">
        <w:rPr>
          <w:rFonts w:eastAsia="Times New Roman" w:cstheme="minorHAnsi"/>
          <w:sz w:val="24"/>
          <w:szCs w:val="24"/>
          <w:lang w:eastAsia="fi-FI"/>
        </w:rPr>
        <w:t>etsintää) vai vetävätkö rutiinikäynnit näitä lukuja alas.</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Luokkahuoneen käyttöanalyysin ohessa oli tehty havainto, että oppimisalustoista linkin kautta tulee käyttäjiä</w:t>
      </w:r>
      <w:r>
        <w:rPr>
          <w:rFonts w:eastAsia="Times New Roman" w:cstheme="minorHAnsi"/>
          <w:sz w:val="24"/>
          <w:szCs w:val="24"/>
          <w:lang w:eastAsia="fi-FI"/>
        </w:rPr>
        <w:t>,</w:t>
      </w:r>
      <w:r w:rsidRPr="009B63D2">
        <w:rPr>
          <w:rFonts w:eastAsia="Times New Roman" w:cstheme="minorHAnsi"/>
          <w:sz w:val="24"/>
          <w:szCs w:val="24"/>
          <w:lang w:eastAsia="fi-FI"/>
        </w:rPr>
        <w:t xml:space="preserve"> joilla on merkittävästi enemmän kuin keskimääräisesti sivulatauksia (todennäköisesti siis selailevampaa käyttöä).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w:t>
      </w:r>
      <w:r w:rsidR="00A45F8D">
        <w:rPr>
          <w:rFonts w:eastAsia="Times New Roman" w:cstheme="minorHAnsi"/>
          <w:sz w:val="24"/>
          <w:szCs w:val="24"/>
          <w:lang w:eastAsia="fi-FI"/>
        </w:rPr>
        <w:t>Jos jo kerättävän tiedon valossa oli mahdollista aavistuksen profiloida käyntejä (ei välttämättä ole ilman tarkempaa käyttäjän polun seuraamista). Voisi olla hyväksi ideoida e</w:t>
      </w:r>
      <w:r w:rsidRPr="009B63D2">
        <w:rPr>
          <w:rFonts w:eastAsia="Times New Roman" w:cstheme="minorHAnsi"/>
          <w:sz w:val="24"/>
          <w:szCs w:val="24"/>
          <w:lang w:eastAsia="fi-FI"/>
        </w:rPr>
        <w:t>ri sektoreilla</w:t>
      </w:r>
      <w:r w:rsidR="00A45F8D">
        <w:rPr>
          <w:rFonts w:eastAsia="Times New Roman" w:cstheme="minorHAnsi"/>
          <w:sz w:val="24"/>
          <w:szCs w:val="24"/>
          <w:lang w:eastAsia="fi-FI"/>
        </w:rPr>
        <w:t>,</w:t>
      </w:r>
      <w:r w:rsidRPr="009B63D2">
        <w:rPr>
          <w:rFonts w:eastAsia="Times New Roman" w:cstheme="minorHAnsi"/>
          <w:sz w:val="24"/>
          <w:szCs w:val="24"/>
          <w:lang w:eastAsia="fi-FI"/>
        </w:rPr>
        <w:t xml:space="preserve"> mikä automaattisesti erotettava asia olisi mielekkäästi </w:t>
      </w:r>
      <w:r w:rsidR="00A45F8D">
        <w:rPr>
          <w:rFonts w:eastAsia="Times New Roman" w:cstheme="minorHAnsi"/>
          <w:sz w:val="24"/>
          <w:szCs w:val="24"/>
          <w:lang w:eastAsia="fi-FI"/>
        </w:rPr>
        <w:t xml:space="preserve">käyntiä </w:t>
      </w:r>
      <w:r w:rsidRPr="009B63D2">
        <w:rPr>
          <w:rFonts w:eastAsia="Times New Roman" w:cstheme="minorHAnsi"/>
          <w:sz w:val="24"/>
          <w:szCs w:val="24"/>
          <w:lang w:eastAsia="fi-FI"/>
        </w:rPr>
        <w:t>profiloiva</w:t>
      </w:r>
      <w:r w:rsidR="00A45F8D">
        <w:rPr>
          <w:rFonts w:eastAsia="Times New Roman" w:cstheme="minorHAnsi"/>
          <w:sz w:val="24"/>
          <w:szCs w:val="24"/>
          <w:lang w:eastAsia="fi-FI"/>
        </w:rPr>
        <w:t xml:space="preserve">. </w:t>
      </w:r>
    </w:p>
    <w:p w:rsidR="009B63D2" w:rsidRPr="009B63D2" w:rsidRDefault="009B63D2" w:rsidP="009B63D2">
      <w:pPr>
        <w:spacing w:before="100" w:beforeAutospacing="1" w:after="100" w:afterAutospacing="1" w:line="240" w:lineRule="auto"/>
        <w:outlineLvl w:val="2"/>
        <w:rPr>
          <w:rFonts w:eastAsia="Times New Roman" w:cstheme="minorHAnsi"/>
          <w:b/>
          <w:bCs/>
          <w:sz w:val="27"/>
          <w:szCs w:val="27"/>
          <w:lang w:eastAsia="fi-FI"/>
        </w:rPr>
      </w:pPr>
      <w:r w:rsidRPr="009B63D2">
        <w:rPr>
          <w:rFonts w:eastAsia="Times New Roman" w:cstheme="minorHAnsi"/>
          <w:b/>
          <w:bCs/>
          <w:sz w:val="27"/>
          <w:szCs w:val="27"/>
          <w:lang w:eastAsia="fi-FI"/>
        </w:rPr>
        <w:t>Tiettyjen tarkempien lukujen tuottamiseen liittyvät toiveet</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T1: Organisaatioihin ja heidän aineistoihinsa kohdistuva (helpompi) suositteluluku</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Toivottiin organisaation kohdistuvaa asiakastyytyväisyyttä kuvaavaa suosittelulukua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Taustatieto:</w:t>
      </w:r>
      <w:r w:rsidRPr="009B63D2">
        <w:rPr>
          <w:rFonts w:eastAsia="Times New Roman" w:cstheme="minorHAnsi"/>
          <w:sz w:val="24"/>
          <w:szCs w:val="24"/>
          <w:lang w:eastAsia="fi-FI"/>
        </w:rPr>
        <w:t xml:space="preserve"> NPS kerätään tällä hetkellä kahden vuoden välein toistettavalla isolla käyttäjäkyselyllä. Kyselyllä kerätään tietoa kaikista näkymistä. Osana kyselyä kerätään suosittelulukua ja näkymien omistajat voivat pyytää näkymäänsä liittyvät raaka-datat Excel-muodossa itselleen. Tästä datasta organisaatio saa oman näkymänsä NPS</w:t>
      </w:r>
      <w:r w:rsidR="0096392E">
        <w:rPr>
          <w:rFonts w:eastAsia="Times New Roman" w:cstheme="minorHAnsi"/>
          <w:sz w:val="24"/>
          <w:szCs w:val="24"/>
          <w:lang w:eastAsia="fi-FI"/>
        </w:rPr>
        <w:t>-</w:t>
      </w:r>
      <w:r w:rsidRPr="009B63D2">
        <w:rPr>
          <w:rFonts w:eastAsia="Times New Roman" w:cstheme="minorHAnsi"/>
          <w:sz w:val="24"/>
          <w:szCs w:val="24"/>
          <w:lang w:eastAsia="fi-FI"/>
        </w:rPr>
        <w:t>arvot jatkojalostettavassa muodossa esim. heidän on mahdollista eritellä niitä käyttäjärooleittain tai käyttötarkoituksen mukaan.  Niille organisaatioille</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 joilla ei ole omaa näkymää</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 ei ole saatavilla mitään nimenomaan heidän aineistoonsa kohdistuvaa NPS:ää vain kan</w:t>
      </w:r>
      <w:r w:rsidR="0096392E">
        <w:rPr>
          <w:rFonts w:eastAsia="Times New Roman" w:cstheme="minorHAnsi"/>
          <w:sz w:val="24"/>
          <w:szCs w:val="24"/>
          <w:lang w:eastAsia="fi-FI"/>
        </w:rPr>
        <w:t>s</w:t>
      </w:r>
      <w:r w:rsidRPr="009B63D2">
        <w:rPr>
          <w:rFonts w:eastAsia="Times New Roman" w:cstheme="minorHAnsi"/>
          <w:sz w:val="24"/>
          <w:szCs w:val="24"/>
          <w:lang w:eastAsia="fi-FI"/>
        </w:rPr>
        <w:t xml:space="preserve">allisen </w:t>
      </w:r>
      <w:hyperlink r:id="rId7" w:tgtFrame="_blank" w:history="1">
        <w:r w:rsidRPr="009B63D2">
          <w:rPr>
            <w:rFonts w:eastAsia="Times New Roman" w:cstheme="minorHAnsi"/>
            <w:color w:val="0000FF"/>
            <w:sz w:val="24"/>
            <w:szCs w:val="24"/>
            <w:u w:val="single"/>
            <w:lang w:eastAsia="fi-FI"/>
          </w:rPr>
          <w:t>finna.fi</w:t>
        </w:r>
      </w:hyperlink>
      <w:r w:rsidRPr="009B63D2">
        <w:rPr>
          <w:rFonts w:eastAsia="Times New Roman" w:cstheme="minorHAnsi"/>
          <w:sz w:val="24"/>
          <w:szCs w:val="24"/>
          <w:lang w:eastAsia="fi-FI"/>
        </w:rPr>
        <w:t>-näkymän yleinen NPS</w:t>
      </w:r>
      <w:r w:rsidR="0096392E">
        <w:rPr>
          <w:rFonts w:eastAsia="Times New Roman" w:cstheme="minorHAnsi"/>
          <w:sz w:val="24"/>
          <w:szCs w:val="24"/>
          <w:lang w:eastAsia="fi-FI"/>
        </w:rPr>
        <w:t>-</w:t>
      </w:r>
      <w:r w:rsidRPr="009B63D2">
        <w:rPr>
          <w:rFonts w:eastAsia="Times New Roman" w:cstheme="minorHAnsi"/>
          <w:sz w:val="24"/>
          <w:szCs w:val="24"/>
          <w:lang w:eastAsia="fi-FI"/>
        </w:rPr>
        <w:t>analyysi.</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T2: aineistojen jatkokäyttö-tilastot (Finnan ulkopuolinen käyttö)</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Jatkokäyttötilastoja ylipäätään toivottiin. Tämä trendaa myös kansainvälisessä pohdinnassa avoimen datan vaikuttavuuden mittaamisen suunnittelussa. Ideoissa mainittu mm. kuvien ja median latausmäärät API-rajapinnassa ja paljonko kuvia on hotlinkattu Finnan ulkopuolelle.</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 xml:space="preserve">Toive T3: </w:t>
      </w:r>
      <w:hyperlink r:id="rId8" w:tgtFrame="_blank" w:history="1">
        <w:r w:rsidRPr="009B63D2">
          <w:rPr>
            <w:rFonts w:eastAsia="Times New Roman" w:cstheme="minorHAnsi"/>
            <w:b/>
            <w:bCs/>
            <w:color w:val="0000FF"/>
            <w:sz w:val="24"/>
            <w:szCs w:val="24"/>
            <w:u w:val="single"/>
            <w:lang w:eastAsia="fi-FI"/>
          </w:rPr>
          <w:t>Finna.fi</w:t>
        </w:r>
      </w:hyperlink>
      <w:r w:rsidRPr="009B63D2">
        <w:rPr>
          <w:rFonts w:eastAsia="Times New Roman" w:cstheme="minorHAnsi"/>
          <w:b/>
          <w:bCs/>
          <w:sz w:val="24"/>
          <w:szCs w:val="24"/>
          <w:lang w:eastAsia="fi-FI"/>
        </w:rPr>
        <w:t xml:space="preserve"> aineistotyyppi kohtaiset katselumäärät organisaatoittain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Aineistotyyppikohtaiset käyttömäärät Finna.fistä. Tämä toive </w:t>
      </w:r>
      <w:r w:rsidR="0096392E">
        <w:rPr>
          <w:rFonts w:eastAsia="Times New Roman" w:cstheme="minorHAnsi"/>
          <w:sz w:val="24"/>
          <w:szCs w:val="24"/>
          <w:lang w:eastAsia="fi-FI"/>
        </w:rPr>
        <w:t>koskee</w:t>
      </w:r>
      <w:r w:rsidRPr="009B63D2">
        <w:rPr>
          <w:rFonts w:eastAsia="Times New Roman" w:cstheme="minorHAnsi"/>
          <w:sz w:val="24"/>
          <w:szCs w:val="24"/>
          <w:lang w:eastAsia="fi-FI"/>
        </w:rPr>
        <w:t xml:space="preserve"> </w:t>
      </w:r>
      <w:r w:rsidR="0096392E" w:rsidRPr="009B63D2">
        <w:rPr>
          <w:rFonts w:eastAsia="Times New Roman" w:cstheme="minorHAnsi"/>
          <w:sz w:val="24"/>
          <w:szCs w:val="24"/>
          <w:lang w:eastAsia="fi-FI"/>
        </w:rPr>
        <w:t xml:space="preserve">erityisesti </w:t>
      </w:r>
      <w:r w:rsidRPr="009B63D2">
        <w:rPr>
          <w:rFonts w:eastAsia="Times New Roman" w:cstheme="minorHAnsi"/>
          <w:sz w:val="24"/>
          <w:szCs w:val="24"/>
          <w:lang w:eastAsia="fi-FI"/>
        </w:rPr>
        <w:t xml:space="preserve">kulttuuriympäristöihin liittyvän datan käyttömääriin ja ilmeisesti yleisluontoisempaan </w:t>
      </w:r>
      <w:r w:rsidR="0096392E" w:rsidRPr="009B63D2">
        <w:rPr>
          <w:rFonts w:eastAsia="Times New Roman" w:cstheme="minorHAnsi"/>
          <w:sz w:val="24"/>
          <w:szCs w:val="24"/>
          <w:lang w:eastAsia="fi-FI"/>
        </w:rPr>
        <w:t>kulttuuriympäristöaineistojen</w:t>
      </w:r>
      <w:r w:rsidRPr="009B63D2">
        <w:rPr>
          <w:rFonts w:eastAsia="Times New Roman" w:cstheme="minorHAnsi"/>
          <w:sz w:val="24"/>
          <w:szCs w:val="24"/>
          <w:lang w:eastAsia="fi-FI"/>
        </w:rPr>
        <w:t xml:space="preserve"> yhteiskunnalliseen näkymisen ja vaikuttavuuden </w:t>
      </w:r>
      <w:r w:rsidR="0096392E" w:rsidRPr="009B63D2">
        <w:rPr>
          <w:rFonts w:eastAsia="Times New Roman" w:cstheme="minorHAnsi"/>
          <w:sz w:val="24"/>
          <w:szCs w:val="24"/>
          <w:lang w:eastAsia="fi-FI"/>
        </w:rPr>
        <w:t>raportointiin</w:t>
      </w:r>
      <w:r w:rsidRPr="009B63D2">
        <w:rPr>
          <w:rFonts w:eastAsia="Times New Roman" w:cstheme="minorHAnsi"/>
          <w:sz w:val="24"/>
          <w:szCs w:val="24"/>
          <w:lang w:eastAsia="fi-FI"/>
        </w:rPr>
        <w:t>.</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Taustatieto </w:t>
      </w:r>
      <w:r w:rsidRPr="009B63D2">
        <w:rPr>
          <w:rFonts w:eastAsia="Times New Roman" w:cstheme="minorHAnsi"/>
          <w:sz w:val="24"/>
          <w:szCs w:val="24"/>
          <w:lang w:eastAsia="fi-FI"/>
        </w:rPr>
        <w:t>Tämä tieto on saatavissa Finna.fistä</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Finna.fin halli</w:t>
      </w:r>
      <w:r w:rsidR="00A45F8D">
        <w:rPr>
          <w:rFonts w:eastAsia="Times New Roman" w:cstheme="minorHAnsi"/>
          <w:sz w:val="24"/>
          <w:szCs w:val="24"/>
          <w:lang w:eastAsia="fi-FI"/>
        </w:rPr>
        <w:t>ntaliittymän ja Matomon kautta.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Toive tuli </w:t>
      </w:r>
      <w:r w:rsidR="00A45F8D">
        <w:rPr>
          <w:rFonts w:eastAsia="Times New Roman" w:cstheme="minorHAnsi"/>
          <w:sz w:val="24"/>
          <w:szCs w:val="24"/>
          <w:lang w:eastAsia="fi-FI"/>
        </w:rPr>
        <w:t xml:space="preserve">yksittäiseltä </w:t>
      </w:r>
      <w:r w:rsidRPr="009B63D2">
        <w:rPr>
          <w:rFonts w:eastAsia="Times New Roman" w:cstheme="minorHAnsi"/>
          <w:sz w:val="24"/>
          <w:szCs w:val="24"/>
          <w:lang w:eastAsia="fi-FI"/>
        </w:rPr>
        <w:t>museolta. Kulttuuriympäristöaineist</w:t>
      </w:r>
      <w:r w:rsidR="00A45F8D">
        <w:rPr>
          <w:rFonts w:eastAsia="Times New Roman" w:cstheme="minorHAnsi"/>
          <w:sz w:val="24"/>
          <w:szCs w:val="24"/>
          <w:lang w:eastAsia="fi-FI"/>
        </w:rPr>
        <w:t>ojen katselumääriä Finna.fissä </w:t>
      </w:r>
      <w:r w:rsidRPr="009B63D2">
        <w:rPr>
          <w:rFonts w:eastAsia="Times New Roman" w:cstheme="minorHAnsi"/>
          <w:sz w:val="24"/>
          <w:szCs w:val="24"/>
          <w:lang w:eastAsia="fi-FI"/>
        </w:rPr>
        <w:t>kaivattiin organisaatiokohtaisesti.</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Tämä uusi toive liittyy ilmeise</w:t>
      </w:r>
      <w:r w:rsidR="00A45F8D">
        <w:rPr>
          <w:rFonts w:eastAsia="Times New Roman" w:cstheme="minorHAnsi"/>
          <w:sz w:val="24"/>
          <w:szCs w:val="24"/>
          <w:lang w:eastAsia="fi-FI"/>
        </w:rPr>
        <w:t>sti kulttuuriympäristöihin liit</w:t>
      </w:r>
      <w:r w:rsidRPr="009B63D2">
        <w:rPr>
          <w:rFonts w:eastAsia="Times New Roman" w:cstheme="minorHAnsi"/>
          <w:sz w:val="24"/>
          <w:szCs w:val="24"/>
          <w:lang w:eastAsia="fi-FI"/>
        </w:rPr>
        <w:t xml:space="preserve">tyvään lakimuutokseen ja sen myötä joillekin organisaatioille (vastuumuseoille) tulleisiin uusiin vastuisiin. </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T4: Kuratoitujen aineistopakettien käyttöluvut</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Toivottiin Luokkahuoneen aineistopakettien pakettikohtaisia katselumääriä saataville ja vertailutietoa vastaavista luvuista muista Luokkahuonepaketeista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Johtopäätös: </w:t>
      </w:r>
      <w:r w:rsidRPr="009B63D2">
        <w:rPr>
          <w:rFonts w:eastAsia="Times New Roman" w:cstheme="minorHAnsi"/>
          <w:sz w:val="24"/>
          <w:szCs w:val="24"/>
          <w:lang w:eastAsia="fi-FI"/>
        </w:rPr>
        <w:t>Jos viedään ajatusta vähän pidemmälle ja ajatellaan</w:t>
      </w:r>
      <w:r w:rsidR="00A45F8D">
        <w:rPr>
          <w:rFonts w:eastAsia="Times New Roman" w:cstheme="minorHAnsi"/>
          <w:sz w:val="24"/>
          <w:szCs w:val="24"/>
          <w:lang w:eastAsia="fi-FI"/>
        </w:rPr>
        <w:t>,</w:t>
      </w:r>
      <w:r w:rsidRPr="009B63D2">
        <w:rPr>
          <w:rFonts w:eastAsia="Times New Roman" w:cstheme="minorHAnsi"/>
          <w:sz w:val="24"/>
          <w:szCs w:val="24"/>
          <w:lang w:eastAsia="fi-FI"/>
        </w:rPr>
        <w:t xml:space="preserve"> että aineistopaketeissa on eroja mm</w:t>
      </w:r>
      <w:r w:rsidR="00A45F8D">
        <w:rPr>
          <w:rFonts w:eastAsia="Times New Roman" w:cstheme="minorHAnsi"/>
          <w:sz w:val="24"/>
          <w:szCs w:val="24"/>
          <w:lang w:eastAsia="fi-FI"/>
        </w:rPr>
        <w:t>.</w:t>
      </w:r>
      <w:r w:rsidRPr="009B63D2">
        <w:rPr>
          <w:rFonts w:eastAsia="Times New Roman" w:cstheme="minorHAnsi"/>
          <w:sz w:val="24"/>
          <w:szCs w:val="24"/>
          <w:lang w:eastAsia="fi-FI"/>
        </w:rPr>
        <w:t xml:space="preserve"> siinä</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 o</w:t>
      </w:r>
      <w:r w:rsidR="0096392E">
        <w:rPr>
          <w:rFonts w:eastAsia="Times New Roman" w:cstheme="minorHAnsi"/>
          <w:sz w:val="24"/>
          <w:szCs w:val="24"/>
          <w:lang w:eastAsia="fi-FI"/>
        </w:rPr>
        <w:t>vat</w:t>
      </w:r>
      <w:r w:rsidRPr="009B63D2">
        <w:rPr>
          <w:rFonts w:eastAsia="Times New Roman" w:cstheme="minorHAnsi"/>
          <w:sz w:val="24"/>
          <w:szCs w:val="24"/>
          <w:lang w:eastAsia="fi-FI"/>
        </w:rPr>
        <w:t xml:space="preserve">ko ne enemmän suunnattu opettajan ladattavaksi omalle koneelle (esim. alakoulun käyttö) vai siihen </w:t>
      </w:r>
      <w:r w:rsidR="0096392E">
        <w:rPr>
          <w:rFonts w:eastAsia="Times New Roman" w:cstheme="minorHAnsi"/>
          <w:sz w:val="24"/>
          <w:szCs w:val="24"/>
          <w:lang w:eastAsia="fi-FI"/>
        </w:rPr>
        <w:t>,</w:t>
      </w:r>
      <w:r w:rsidRPr="009B63D2">
        <w:rPr>
          <w:rFonts w:eastAsia="Times New Roman" w:cstheme="minorHAnsi"/>
          <w:sz w:val="24"/>
          <w:szCs w:val="24"/>
          <w:lang w:eastAsia="fi-FI"/>
        </w:rPr>
        <w:t xml:space="preserve">että aineistot </w:t>
      </w:r>
      <w:r w:rsidR="0096392E">
        <w:rPr>
          <w:rFonts w:eastAsia="Times New Roman" w:cstheme="minorHAnsi"/>
          <w:sz w:val="24"/>
          <w:szCs w:val="24"/>
          <w:lang w:eastAsia="fi-FI"/>
        </w:rPr>
        <w:t xml:space="preserve">on </w:t>
      </w:r>
      <w:r w:rsidRPr="009B63D2">
        <w:rPr>
          <w:rFonts w:eastAsia="Times New Roman" w:cstheme="minorHAnsi"/>
          <w:sz w:val="24"/>
          <w:szCs w:val="24"/>
          <w:lang w:eastAsia="fi-FI"/>
        </w:rPr>
        <w:t>tarkoitettu suoraan hyödynnettäväksi verkkoympäristöissä</w:t>
      </w:r>
      <w:r w:rsidR="0096392E">
        <w:rPr>
          <w:rFonts w:eastAsia="Times New Roman" w:cstheme="minorHAnsi"/>
          <w:sz w:val="24"/>
          <w:szCs w:val="24"/>
          <w:lang w:eastAsia="fi-FI"/>
        </w:rPr>
        <w:t>. P</w:t>
      </w:r>
      <w:r w:rsidRPr="009B63D2">
        <w:rPr>
          <w:rFonts w:eastAsia="Times New Roman" w:cstheme="minorHAnsi"/>
          <w:sz w:val="24"/>
          <w:szCs w:val="24"/>
          <w:lang w:eastAsia="fi-FI"/>
        </w:rPr>
        <w:t xml:space="preserve">aketeista luultavasti haluttaisiin </w:t>
      </w:r>
      <w:r w:rsidR="0096392E">
        <w:rPr>
          <w:rFonts w:eastAsia="Times New Roman" w:cstheme="minorHAnsi"/>
          <w:sz w:val="24"/>
          <w:szCs w:val="24"/>
          <w:lang w:eastAsia="fi-FI"/>
        </w:rPr>
        <w:t xml:space="preserve">tietoa </w:t>
      </w:r>
      <w:r w:rsidRPr="009B63D2">
        <w:rPr>
          <w:rFonts w:eastAsia="Times New Roman" w:cstheme="minorHAnsi"/>
          <w:sz w:val="24"/>
          <w:szCs w:val="24"/>
          <w:lang w:eastAsia="fi-FI"/>
        </w:rPr>
        <w:t>käy</w:t>
      </w:r>
      <w:r w:rsidR="0096392E">
        <w:rPr>
          <w:rFonts w:eastAsia="Times New Roman" w:cstheme="minorHAnsi"/>
          <w:sz w:val="24"/>
          <w:szCs w:val="24"/>
          <w:lang w:eastAsia="fi-FI"/>
        </w:rPr>
        <w:t>töstä</w:t>
      </w:r>
      <w:r w:rsidRPr="009B63D2">
        <w:rPr>
          <w:rFonts w:eastAsia="Times New Roman" w:cstheme="minorHAnsi"/>
          <w:sz w:val="24"/>
          <w:szCs w:val="24"/>
          <w:lang w:eastAsia="fi-FI"/>
        </w:rPr>
        <w:t>, kopioin</w:t>
      </w:r>
      <w:r w:rsidR="0096392E">
        <w:rPr>
          <w:rFonts w:eastAsia="Times New Roman" w:cstheme="minorHAnsi"/>
          <w:sz w:val="24"/>
          <w:szCs w:val="24"/>
          <w:lang w:eastAsia="fi-FI"/>
        </w:rPr>
        <w:t>nista</w:t>
      </w:r>
      <w:r w:rsidRPr="009B63D2">
        <w:rPr>
          <w:rFonts w:eastAsia="Times New Roman" w:cstheme="minorHAnsi"/>
          <w:sz w:val="24"/>
          <w:szCs w:val="24"/>
          <w:lang w:eastAsia="fi-FI"/>
        </w:rPr>
        <w:t xml:space="preserve"> omiin suosikkilistoihin ja latau</w:t>
      </w:r>
      <w:r w:rsidR="0096392E">
        <w:rPr>
          <w:rFonts w:eastAsia="Times New Roman" w:cstheme="minorHAnsi"/>
          <w:sz w:val="24"/>
          <w:szCs w:val="24"/>
          <w:lang w:eastAsia="fi-FI"/>
        </w:rPr>
        <w:t>ksista</w:t>
      </w:r>
      <w:r w:rsidRPr="009B63D2">
        <w:rPr>
          <w:rFonts w:eastAsia="Times New Roman" w:cstheme="minorHAnsi"/>
          <w:sz w:val="24"/>
          <w:szCs w:val="24"/>
          <w:lang w:eastAsia="fi-FI"/>
        </w:rPr>
        <w:t xml:space="preserve"> omalle koneelle jne. Erityyppisistä aktiviteeteista saattaisi olla kiinnostavaa jopa </w:t>
      </w:r>
      <w:r w:rsidR="0096392E">
        <w:rPr>
          <w:rFonts w:eastAsia="Times New Roman" w:cstheme="minorHAnsi"/>
          <w:sz w:val="24"/>
          <w:szCs w:val="24"/>
          <w:lang w:eastAsia="fi-FI"/>
        </w:rPr>
        <w:t>luod</w:t>
      </w:r>
      <w:r w:rsidRPr="009B63D2">
        <w:rPr>
          <w:rFonts w:eastAsia="Times New Roman" w:cstheme="minorHAnsi"/>
          <w:sz w:val="24"/>
          <w:szCs w:val="24"/>
          <w:lang w:eastAsia="fi-FI"/>
        </w:rPr>
        <w:t>a jokin automaattisesti muodostettava indeksiluku, joka ottaisi huomioon nämä erit</w:t>
      </w:r>
      <w:r w:rsidR="00A45F8D">
        <w:rPr>
          <w:rFonts w:eastAsia="Times New Roman" w:cstheme="minorHAnsi"/>
          <w:sz w:val="24"/>
          <w:szCs w:val="24"/>
          <w:lang w:eastAsia="fi-FI"/>
        </w:rPr>
        <w:t>yyppiset piirteet aktiviteeteissä</w:t>
      </w:r>
      <w:r w:rsidRPr="009B63D2">
        <w:rPr>
          <w:rFonts w:eastAsia="Times New Roman" w:cstheme="minorHAnsi"/>
          <w:sz w:val="24"/>
          <w:szCs w:val="24"/>
          <w:lang w:eastAsia="fi-FI"/>
        </w:rPr>
        <w:t>.</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T5: Käyttäjäryhmäkohtaisesti minkä tyyppiset aineistot kiinnostavat</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Toiveissa nousi esiin tieto käyttäjäryhmäkohtaisista käyttötiedoista</w:t>
      </w:r>
      <w:r w:rsidR="0096392E">
        <w:rPr>
          <w:rFonts w:eastAsia="Times New Roman" w:cstheme="minorHAnsi"/>
          <w:sz w:val="24"/>
          <w:szCs w:val="24"/>
          <w:lang w:eastAsia="fi-FI"/>
        </w:rPr>
        <w:t xml:space="preserve">, </w:t>
      </w:r>
      <w:r w:rsidRPr="009B63D2">
        <w:rPr>
          <w:rFonts w:eastAsia="Times New Roman" w:cstheme="minorHAnsi"/>
          <w:sz w:val="24"/>
          <w:szCs w:val="24"/>
          <w:lang w:eastAsia="fi-FI"/>
        </w:rPr>
        <w:t>mikä kiinnostaa</w:t>
      </w:r>
      <w:r w:rsidR="0096392E">
        <w:rPr>
          <w:rFonts w:eastAsia="Times New Roman" w:cstheme="minorHAnsi"/>
          <w:sz w:val="24"/>
          <w:szCs w:val="24"/>
          <w:lang w:eastAsia="fi-FI"/>
        </w:rPr>
        <w:t xml:space="preserve"> kävijöitä.</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 xml:space="preserve">Taustatieto: Tänä vuonna käyttäjäkyselyn datan käsittelyssä oli yhdistelty tieto roolista ja mitkä eri aineistot kiinnostivat eri rooleja. Vastaavaa roolitietoa ei pystytä käyttötilastoista tarjoamaan. </w:t>
      </w:r>
      <w:r w:rsidRPr="009B63D2">
        <w:rPr>
          <w:rFonts w:eastAsia="Times New Roman" w:cstheme="minorHAnsi"/>
          <w:b/>
          <w:bCs/>
          <w:sz w:val="24"/>
          <w:szCs w:val="24"/>
          <w:lang w:eastAsia="fi-FI"/>
        </w:rPr>
        <w:br/>
      </w:r>
      <w:r w:rsidRPr="009B63D2">
        <w:rPr>
          <w:rFonts w:eastAsia="Times New Roman" w:cstheme="minorHAnsi"/>
          <w:b/>
          <w:bCs/>
          <w:sz w:val="24"/>
          <w:szCs w:val="24"/>
          <w:lang w:eastAsia="fi-FI"/>
        </w:rPr>
        <w:br/>
        <w:t>Toive T6: Miten museoiden tarjoamien aineistojen käyttö jakautuu</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Luultavasti tässä viitataan tietyntyyppiseen rankinglistaan, </w:t>
      </w:r>
      <w:r w:rsidR="00770556">
        <w:rPr>
          <w:rFonts w:eastAsia="Times New Roman" w:cstheme="minorHAnsi"/>
          <w:sz w:val="24"/>
          <w:szCs w:val="24"/>
          <w:lang w:eastAsia="fi-FI"/>
        </w:rPr>
        <w:t>kenen</w:t>
      </w:r>
      <w:r w:rsidRPr="009B63D2">
        <w:rPr>
          <w:rFonts w:eastAsia="Times New Roman" w:cstheme="minorHAnsi"/>
          <w:sz w:val="24"/>
          <w:szCs w:val="24"/>
          <w:lang w:eastAsia="fi-FI"/>
        </w:rPr>
        <w:t xml:space="preserve"> museoiden aineistoja katsellaan eniten.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Taustatieto</w:t>
      </w:r>
      <w:r w:rsidRPr="009B63D2">
        <w:rPr>
          <w:rFonts w:eastAsia="Times New Roman" w:cstheme="minorHAnsi"/>
          <w:sz w:val="24"/>
          <w:szCs w:val="24"/>
          <w:lang w:eastAsia="fi-FI"/>
        </w:rPr>
        <w:t>: Matomosta on saatavissa lista organisaatioittain</w:t>
      </w:r>
      <w:r w:rsidR="00A45F8D">
        <w:rPr>
          <w:rFonts w:eastAsia="Times New Roman" w:cstheme="minorHAnsi"/>
          <w:sz w:val="24"/>
          <w:szCs w:val="24"/>
          <w:lang w:eastAsia="fi-FI"/>
        </w:rPr>
        <w:t>,</w:t>
      </w:r>
      <w:r w:rsidRPr="009B63D2">
        <w:rPr>
          <w:rFonts w:eastAsia="Times New Roman" w:cstheme="minorHAnsi"/>
          <w:sz w:val="24"/>
          <w:szCs w:val="24"/>
          <w:lang w:eastAsia="fi-FI"/>
        </w:rPr>
        <w:t xml:space="preserve"> kenen aineistoja katsellaan eniten ainakin Finna.fi</w:t>
      </w:r>
      <w:r w:rsidR="00A45F8D">
        <w:rPr>
          <w:rFonts w:eastAsia="Times New Roman" w:cstheme="minorHAnsi"/>
          <w:sz w:val="24"/>
          <w:szCs w:val="24"/>
          <w:lang w:eastAsia="fi-FI"/>
        </w:rPr>
        <w:t xml:space="preserve">ssä, mutta se ei </w:t>
      </w:r>
      <w:r w:rsidRPr="009B63D2">
        <w:rPr>
          <w:rFonts w:eastAsia="Times New Roman" w:cstheme="minorHAnsi"/>
          <w:sz w:val="24"/>
          <w:szCs w:val="24"/>
          <w:lang w:eastAsia="fi-FI"/>
        </w:rPr>
        <w:t>ole jaoteltu sektoreittain.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Pohdintaa:</w:t>
      </w:r>
      <w:r w:rsidRPr="009B63D2">
        <w:rPr>
          <w:rFonts w:eastAsia="Times New Roman" w:cstheme="minorHAnsi"/>
          <w:sz w:val="24"/>
          <w:szCs w:val="24"/>
          <w:lang w:eastAsia="fi-FI"/>
        </w:rPr>
        <w:t xml:space="preserve"> Organisaatiot ovat eri kokoisia ja </w:t>
      </w:r>
      <w:r w:rsidR="00EA00C6">
        <w:rPr>
          <w:rFonts w:eastAsia="Times New Roman" w:cstheme="minorHAnsi"/>
          <w:sz w:val="24"/>
          <w:szCs w:val="24"/>
          <w:lang w:eastAsia="fi-FI"/>
        </w:rPr>
        <w:t>niiden</w:t>
      </w:r>
      <w:r w:rsidRPr="009B63D2">
        <w:rPr>
          <w:rFonts w:eastAsia="Times New Roman" w:cstheme="minorHAnsi"/>
          <w:sz w:val="24"/>
          <w:szCs w:val="24"/>
          <w:lang w:eastAsia="fi-FI"/>
        </w:rPr>
        <w:t xml:space="preserve"> tarjoama</w:t>
      </w:r>
      <w:r w:rsidR="00EA00C6">
        <w:rPr>
          <w:rFonts w:eastAsia="Times New Roman" w:cstheme="minorHAnsi"/>
          <w:sz w:val="24"/>
          <w:szCs w:val="24"/>
          <w:lang w:eastAsia="fi-FI"/>
        </w:rPr>
        <w:t>t</w:t>
      </w:r>
      <w:r w:rsidRPr="009B63D2">
        <w:rPr>
          <w:rFonts w:eastAsia="Times New Roman" w:cstheme="minorHAnsi"/>
          <w:sz w:val="24"/>
          <w:szCs w:val="24"/>
          <w:lang w:eastAsia="fi-FI"/>
        </w:rPr>
        <w:t xml:space="preserve"> aineistomäärät ovat hyvin erilaisia. Väkisinkin isot organisaatiot</w:t>
      </w:r>
      <w:r w:rsidR="00A45F8D">
        <w:rPr>
          <w:rFonts w:eastAsia="Times New Roman" w:cstheme="minorHAnsi"/>
          <w:sz w:val="24"/>
          <w:szCs w:val="24"/>
          <w:lang w:eastAsia="fi-FI"/>
        </w:rPr>
        <w:t>,</w:t>
      </w:r>
      <w:r w:rsidRPr="009B63D2">
        <w:rPr>
          <w:rFonts w:eastAsia="Times New Roman" w:cstheme="minorHAnsi"/>
          <w:sz w:val="24"/>
          <w:szCs w:val="24"/>
          <w:lang w:eastAsia="fi-FI"/>
        </w:rPr>
        <w:t xml:space="preserve"> jotka tarjoavat paljon aineistoa varmasti nousevat helposti kärkeen tällaisi</w:t>
      </w:r>
      <w:r w:rsidR="00EA00C6">
        <w:rPr>
          <w:rFonts w:eastAsia="Times New Roman" w:cstheme="minorHAnsi"/>
          <w:sz w:val="24"/>
          <w:szCs w:val="24"/>
          <w:lang w:eastAsia="fi-FI"/>
        </w:rPr>
        <w:t>ll</w:t>
      </w:r>
      <w:r w:rsidRPr="009B63D2">
        <w:rPr>
          <w:rFonts w:eastAsia="Times New Roman" w:cstheme="minorHAnsi"/>
          <w:sz w:val="24"/>
          <w:szCs w:val="24"/>
          <w:lang w:eastAsia="fi-FI"/>
        </w:rPr>
        <w:t>a listoi</w:t>
      </w:r>
      <w:r w:rsidR="00EA00C6">
        <w:rPr>
          <w:rFonts w:eastAsia="Times New Roman" w:cstheme="minorHAnsi"/>
          <w:sz w:val="24"/>
          <w:szCs w:val="24"/>
          <w:lang w:eastAsia="fi-FI"/>
        </w:rPr>
        <w:t>lla</w:t>
      </w:r>
      <w:r w:rsidRPr="009B63D2">
        <w:rPr>
          <w:rFonts w:eastAsia="Times New Roman" w:cstheme="minorHAnsi"/>
          <w:sz w:val="24"/>
          <w:szCs w:val="24"/>
          <w:lang w:eastAsia="fi-FI"/>
        </w:rPr>
        <w:t>. Tässä tulisi pohtia</w:t>
      </w:r>
      <w:r w:rsidR="00EA00C6">
        <w:rPr>
          <w:rFonts w:eastAsia="Times New Roman" w:cstheme="minorHAnsi"/>
          <w:sz w:val="24"/>
          <w:szCs w:val="24"/>
          <w:lang w:eastAsia="fi-FI"/>
        </w:rPr>
        <w:t>,</w:t>
      </w:r>
      <w:r w:rsidRPr="009B63D2">
        <w:rPr>
          <w:rFonts w:eastAsia="Times New Roman" w:cstheme="minorHAnsi"/>
          <w:sz w:val="24"/>
          <w:szCs w:val="24"/>
          <w:lang w:eastAsia="fi-FI"/>
        </w:rPr>
        <w:t xml:space="preserve"> mihin tätä tietoa käytetään. Onko pelkkä absoluuttisten aineistomäärien mukaan järjestetty lista sellaisenaan mielekäs seurattava vai tarvitaanko avuksi jotain sovi</w:t>
      </w:r>
      <w:r w:rsidR="00C05865">
        <w:rPr>
          <w:rFonts w:eastAsia="Times New Roman" w:cstheme="minorHAnsi"/>
          <w:sz w:val="24"/>
          <w:szCs w:val="24"/>
          <w:lang w:eastAsia="fi-FI"/>
        </w:rPr>
        <w:t>t</w:t>
      </w:r>
      <w:r w:rsidRPr="009B63D2">
        <w:rPr>
          <w:rFonts w:eastAsia="Times New Roman" w:cstheme="minorHAnsi"/>
          <w:sz w:val="24"/>
          <w:szCs w:val="24"/>
          <w:lang w:eastAsia="fi-FI"/>
        </w:rPr>
        <w:t>ettua vertailulukua</w:t>
      </w:r>
      <w:r w:rsidR="00C05865">
        <w:rPr>
          <w:rFonts w:eastAsia="Times New Roman" w:cstheme="minorHAnsi"/>
          <w:sz w:val="24"/>
          <w:szCs w:val="24"/>
          <w:lang w:eastAsia="fi-FI"/>
        </w:rPr>
        <w:t>, joka tasoittaisi aine</w:t>
      </w:r>
      <w:r w:rsidRPr="009B63D2">
        <w:rPr>
          <w:rFonts w:eastAsia="Times New Roman" w:cstheme="minorHAnsi"/>
          <w:sz w:val="24"/>
          <w:szCs w:val="24"/>
          <w:lang w:eastAsia="fi-FI"/>
        </w:rPr>
        <w:t>i</w:t>
      </w:r>
      <w:r w:rsidR="00C05865">
        <w:rPr>
          <w:rFonts w:eastAsia="Times New Roman" w:cstheme="minorHAnsi"/>
          <w:sz w:val="24"/>
          <w:szCs w:val="24"/>
          <w:lang w:eastAsia="fi-FI"/>
        </w:rPr>
        <w:t>s</w:t>
      </w:r>
      <w:r w:rsidRPr="009B63D2">
        <w:rPr>
          <w:rFonts w:eastAsia="Times New Roman" w:cstheme="minorHAnsi"/>
          <w:sz w:val="24"/>
          <w:szCs w:val="24"/>
          <w:lang w:eastAsia="fi-FI"/>
        </w:rPr>
        <w:t>ton tarjoajien kokoa</w:t>
      </w:r>
      <w:r w:rsidR="00EA00C6">
        <w:rPr>
          <w:rFonts w:eastAsia="Times New Roman" w:cstheme="minorHAnsi"/>
          <w:sz w:val="24"/>
          <w:szCs w:val="24"/>
          <w:lang w:eastAsia="fi-FI"/>
        </w:rPr>
        <w:t>?</w:t>
      </w:r>
      <w:r w:rsidRPr="009B63D2">
        <w:rPr>
          <w:rFonts w:eastAsia="Times New Roman" w:cstheme="minorHAnsi"/>
          <w:sz w:val="24"/>
          <w:szCs w:val="24"/>
          <w:lang w:eastAsia="fi-FI"/>
        </w:rPr>
        <w:t xml:space="preserve"> </w:t>
      </w:r>
      <w:r w:rsidR="00EA00C6">
        <w:rPr>
          <w:rFonts w:eastAsia="Times New Roman" w:cstheme="minorHAnsi"/>
          <w:sz w:val="24"/>
          <w:szCs w:val="24"/>
          <w:lang w:eastAsia="fi-FI"/>
        </w:rPr>
        <w:t>A</w:t>
      </w:r>
      <w:r w:rsidRPr="009B63D2">
        <w:rPr>
          <w:rFonts w:eastAsia="Times New Roman" w:cstheme="minorHAnsi"/>
          <w:sz w:val="24"/>
          <w:szCs w:val="24"/>
          <w:lang w:eastAsia="fi-FI"/>
        </w:rPr>
        <w:t>uttaisiko</w:t>
      </w:r>
      <w:r w:rsidR="00EA00C6">
        <w:rPr>
          <w:rFonts w:eastAsia="Times New Roman" w:cstheme="minorHAnsi"/>
          <w:sz w:val="24"/>
          <w:szCs w:val="24"/>
          <w:lang w:eastAsia="fi-FI"/>
        </w:rPr>
        <w:t xml:space="preserve"> e</w:t>
      </w:r>
      <w:r w:rsidR="00EA00C6" w:rsidRPr="009B63D2">
        <w:rPr>
          <w:rFonts w:eastAsia="Times New Roman" w:cstheme="minorHAnsi"/>
          <w:sz w:val="24"/>
          <w:szCs w:val="24"/>
          <w:lang w:eastAsia="fi-FI"/>
        </w:rPr>
        <w:t>simerkiksi</w:t>
      </w:r>
      <w:r w:rsidR="00EA00C6">
        <w:rPr>
          <w:rFonts w:eastAsia="Times New Roman" w:cstheme="minorHAnsi"/>
          <w:sz w:val="24"/>
          <w:szCs w:val="24"/>
          <w:lang w:eastAsia="fi-FI"/>
        </w:rPr>
        <w:t xml:space="preserve"> </w:t>
      </w:r>
      <w:r w:rsidRPr="009B63D2">
        <w:rPr>
          <w:rFonts w:eastAsia="Times New Roman" w:cstheme="minorHAnsi"/>
          <w:sz w:val="24"/>
          <w:szCs w:val="24"/>
          <w:lang w:eastAsia="fi-FI"/>
        </w:rPr>
        <w:t xml:space="preserve">jokin </w:t>
      </w:r>
      <w:r w:rsidR="00C05865">
        <w:rPr>
          <w:rFonts w:eastAsia="Times New Roman" w:cstheme="minorHAnsi"/>
          <w:sz w:val="24"/>
          <w:szCs w:val="24"/>
          <w:lang w:eastAsia="fi-FI"/>
        </w:rPr>
        <w:t>sovellettu luku</w:t>
      </w:r>
      <w:r w:rsidR="00EA00C6">
        <w:rPr>
          <w:rFonts w:eastAsia="Times New Roman" w:cstheme="minorHAnsi"/>
          <w:sz w:val="24"/>
          <w:szCs w:val="24"/>
          <w:lang w:eastAsia="fi-FI"/>
        </w:rPr>
        <w:t xml:space="preserve"> </w:t>
      </w:r>
      <w:r w:rsidR="00C05865">
        <w:rPr>
          <w:rFonts w:eastAsia="Times New Roman" w:cstheme="minorHAnsi"/>
          <w:sz w:val="24"/>
          <w:szCs w:val="24"/>
          <w:lang w:eastAsia="fi-FI"/>
        </w:rPr>
        <w:t>paremmin</w:t>
      </w:r>
      <w:r w:rsidRPr="009B63D2">
        <w:rPr>
          <w:rFonts w:eastAsia="Times New Roman" w:cstheme="minorHAnsi"/>
          <w:sz w:val="24"/>
          <w:szCs w:val="24"/>
          <w:lang w:eastAsia="fi-FI"/>
        </w:rPr>
        <w:t xml:space="preserve"> pienempiä org</w:t>
      </w:r>
      <w:r w:rsidR="00C05865">
        <w:rPr>
          <w:rFonts w:eastAsia="Times New Roman" w:cstheme="minorHAnsi"/>
          <w:sz w:val="24"/>
          <w:szCs w:val="24"/>
          <w:lang w:eastAsia="fi-FI"/>
        </w:rPr>
        <w:t>anisaatioita arvioimaan,</w:t>
      </w:r>
      <w:r w:rsidRPr="009B63D2">
        <w:rPr>
          <w:rFonts w:eastAsia="Times New Roman" w:cstheme="minorHAnsi"/>
          <w:sz w:val="24"/>
          <w:szCs w:val="24"/>
          <w:lang w:eastAsia="fi-FI"/>
        </w:rPr>
        <w:t xml:space="preserve"> kuinka merkittävä heidän digitointipanostuksensa on ollut</w:t>
      </w:r>
      <w:r w:rsidR="00EA00C6">
        <w:rPr>
          <w:rFonts w:eastAsia="Times New Roman" w:cstheme="minorHAnsi"/>
          <w:sz w:val="24"/>
          <w:szCs w:val="24"/>
          <w:lang w:eastAsia="fi-FI"/>
        </w:rPr>
        <w:t>?</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 T7: Suosituimmat aineistot feedeinä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Intressiryhmien puolelta nousi toive saada ns</w:t>
      </w:r>
      <w:r w:rsidR="00C05865">
        <w:rPr>
          <w:rFonts w:eastAsia="Times New Roman" w:cstheme="minorHAnsi"/>
          <w:sz w:val="24"/>
          <w:szCs w:val="24"/>
          <w:lang w:eastAsia="fi-FI"/>
        </w:rPr>
        <w:t>.</w:t>
      </w:r>
      <w:r w:rsidRPr="009B63D2">
        <w:rPr>
          <w:rFonts w:eastAsia="Times New Roman" w:cstheme="minorHAnsi"/>
          <w:sz w:val="24"/>
          <w:szCs w:val="24"/>
          <w:lang w:eastAsia="fi-FI"/>
        </w:rPr>
        <w:t xml:space="preserve"> rankinglis</w:t>
      </w:r>
      <w:r w:rsidR="00C05865">
        <w:rPr>
          <w:rFonts w:eastAsia="Times New Roman" w:cstheme="minorHAnsi"/>
          <w:sz w:val="24"/>
          <w:szCs w:val="24"/>
          <w:lang w:eastAsia="fi-FI"/>
        </w:rPr>
        <w:t>toja</w:t>
      </w:r>
      <w:r w:rsidR="00EA00C6">
        <w:rPr>
          <w:rFonts w:eastAsia="Times New Roman" w:cstheme="minorHAnsi"/>
          <w:sz w:val="24"/>
          <w:szCs w:val="24"/>
          <w:lang w:eastAsia="fi-FI"/>
        </w:rPr>
        <w:t xml:space="preserve"> </w:t>
      </w:r>
      <w:r w:rsidR="00857461">
        <w:rPr>
          <w:rFonts w:eastAsia="Times New Roman" w:cstheme="minorHAnsi"/>
          <w:sz w:val="24"/>
          <w:szCs w:val="24"/>
          <w:lang w:eastAsia="fi-FI"/>
        </w:rPr>
        <w:t>mm</w:t>
      </w:r>
      <w:r w:rsidR="00770556">
        <w:rPr>
          <w:rFonts w:eastAsia="Times New Roman" w:cstheme="minorHAnsi"/>
          <w:sz w:val="24"/>
          <w:szCs w:val="24"/>
          <w:lang w:eastAsia="fi-FI"/>
        </w:rPr>
        <w:t>.</w:t>
      </w:r>
      <w:r w:rsidR="00EA00C6">
        <w:rPr>
          <w:rFonts w:eastAsia="Times New Roman" w:cstheme="minorHAnsi"/>
          <w:sz w:val="24"/>
          <w:szCs w:val="24"/>
          <w:lang w:eastAsia="fi-FI"/>
        </w:rPr>
        <w:t>:</w:t>
      </w:r>
      <w:r w:rsidRPr="009B63D2">
        <w:rPr>
          <w:rFonts w:eastAsia="Times New Roman" w:cstheme="minorHAnsi"/>
          <w:sz w:val="24"/>
          <w:szCs w:val="24"/>
          <w:lang w:eastAsia="fi-FI"/>
        </w:rPr>
        <w:t xml:space="preserve"> eniten katsotut kuvat, eniten luetut opinnäytetyöt</w:t>
      </w:r>
      <w:r w:rsidR="00857461">
        <w:rPr>
          <w:rFonts w:eastAsia="Times New Roman" w:cstheme="minorHAnsi"/>
          <w:sz w:val="24"/>
          <w:szCs w:val="24"/>
          <w:lang w:eastAsia="fi-FI"/>
        </w:rPr>
        <w:t xml:space="preserve"> (m</w:t>
      </w:r>
      <w:r w:rsidRPr="009B63D2">
        <w:rPr>
          <w:rFonts w:eastAsia="Times New Roman" w:cstheme="minorHAnsi"/>
          <w:sz w:val="24"/>
          <w:szCs w:val="24"/>
          <w:lang w:eastAsia="fi-FI"/>
        </w:rPr>
        <w:t>yöskin APIn kautta pyydettävinä</w:t>
      </w:r>
      <w:r w:rsidR="00857461">
        <w:rPr>
          <w:rFonts w:eastAsia="Times New Roman" w:cstheme="minorHAnsi"/>
          <w:sz w:val="24"/>
          <w:szCs w:val="24"/>
          <w:lang w:eastAsia="fi-FI"/>
        </w:rPr>
        <w:t>)</w:t>
      </w:r>
      <w:r w:rsidRPr="009B63D2">
        <w:rPr>
          <w:rFonts w:eastAsia="Times New Roman" w:cstheme="minorHAnsi"/>
          <w:sz w:val="24"/>
          <w:szCs w:val="24"/>
          <w:lang w:eastAsia="fi-FI"/>
        </w:rPr>
        <w:t>. </w:t>
      </w:r>
    </w:p>
    <w:p w:rsidR="009B63D2" w:rsidRPr="009B63D2" w:rsidRDefault="009B63D2" w:rsidP="008C488E">
      <w:pPr>
        <w:pStyle w:val="Otsikko1"/>
        <w:rPr>
          <w:rFonts w:eastAsia="Times New Roman"/>
          <w:lang w:eastAsia="fi-FI"/>
        </w:rPr>
      </w:pPr>
      <w:r w:rsidRPr="009B63D2">
        <w:rPr>
          <w:rFonts w:eastAsia="Times New Roman"/>
          <w:lang w:eastAsia="fi-FI"/>
        </w:rPr>
        <w:t>Työskentely 2: Millaisten lukujen seuraaminen on tärkeää toiminnan kehittämisen kannalta?</w:t>
      </w:r>
      <w:r w:rsidR="005D00E9">
        <w:rPr>
          <w:rFonts w:eastAsia="Times New Roman"/>
          <w:lang w:eastAsia="fi-FI"/>
        </w:rPr>
        <w:t xml:space="preserve"> </w:t>
      </w:r>
      <w:r w:rsidR="005D00E9" w:rsidRPr="005D00E9">
        <w:rPr>
          <w:rFonts w:eastAsia="Times New Roman"/>
          <w:lang w:eastAsia="fi-FI"/>
        </w:rPr>
        <w:t>(OMAAN toimintaan vaikuttaminen)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Ohjeistuksena aineistontarjoajille oli luetella a) mitä Finnan tilastoja jo hyödynnätte toimintanne kehittämisessä?  b) mitä tilastoja olette toivoneet, että Finna tarjoaisi, jotta voisitte kehittää toimintaanne sektorilla sen pohjalta? tai reagoida paremmin/nopeammin asioihin? c) mitä digitaalisen palvelun mittaaminen ylipäätään tarkoittaa sektorillanne tulevaisuudessa? Näettekö, että sektorinne toiminnassa on uusia teemoja, joiden myötä nousee uusia toiveita tilastoinnille? Onko näköpiirissä uusia trendejä?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Ohjeistuksena intressiryhmän edustajille (ei-aineistontarjoajat) oli: Mitä digitaalisen palvelun mittaaminen ylipäätään tarkoittaa tulevaisuudessa? Minkä lukujen seuraamista toivoisitte Finnan / Finna-aineistontarjoajien hyödyntävän toimintansa kehittämisessä?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Työ alkoi itsenäisellä työskentelyllä ja jatkui yhteisellä keskustelulla, jossa aja</w:t>
      </w:r>
      <w:r w:rsidR="00C05865">
        <w:rPr>
          <w:rFonts w:eastAsia="Times New Roman" w:cstheme="minorHAnsi"/>
          <w:sz w:val="24"/>
          <w:szCs w:val="24"/>
          <w:lang w:eastAsia="fi-FI"/>
        </w:rPr>
        <w:t>t</w:t>
      </w:r>
      <w:r w:rsidRPr="009B63D2">
        <w:rPr>
          <w:rFonts w:eastAsia="Times New Roman" w:cstheme="minorHAnsi"/>
          <w:sz w:val="24"/>
          <w:szCs w:val="24"/>
          <w:lang w:eastAsia="fi-FI"/>
        </w:rPr>
        <w:t>uksia käytiin läpi ja merkittiin tärkeimpiä ideoita tähdillä.</w:t>
      </w:r>
    </w:p>
    <w:p w:rsidR="009B63D2" w:rsidRPr="009B63D2" w:rsidRDefault="009B63D2" w:rsidP="009B63D2">
      <w:pPr>
        <w:spacing w:before="100" w:beforeAutospacing="1" w:after="100" w:afterAutospacing="1" w:line="240" w:lineRule="auto"/>
        <w:outlineLvl w:val="2"/>
        <w:rPr>
          <w:rFonts w:eastAsia="Times New Roman" w:cstheme="minorHAnsi"/>
          <w:b/>
          <w:bCs/>
          <w:sz w:val="27"/>
          <w:szCs w:val="27"/>
          <w:lang w:eastAsia="fi-FI"/>
        </w:rPr>
      </w:pPr>
      <w:r w:rsidRPr="009B63D2">
        <w:rPr>
          <w:rFonts w:eastAsia="Times New Roman" w:cstheme="minorHAnsi"/>
          <w:b/>
          <w:bCs/>
          <w:sz w:val="27"/>
          <w:szCs w:val="27"/>
          <w:lang w:eastAsia="fi-FI"/>
        </w:rPr>
        <w:t>Työpajadata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color w:val="000000"/>
          <w:sz w:val="24"/>
          <w:szCs w:val="24"/>
          <w:lang w:eastAsia="fi-FI"/>
        </w:rPr>
        <w:t xml:space="preserve">Taulukko: Laput </w:t>
      </w:r>
      <w:r w:rsidR="00770556">
        <w:rPr>
          <w:rFonts w:eastAsia="Times New Roman" w:cstheme="minorHAnsi"/>
          <w:color w:val="000000"/>
          <w:sz w:val="24"/>
          <w:szCs w:val="24"/>
          <w:lang w:eastAsia="fi-FI"/>
        </w:rPr>
        <w:t xml:space="preserve">on </w:t>
      </w:r>
      <w:r w:rsidRPr="009B63D2">
        <w:rPr>
          <w:rFonts w:eastAsia="Times New Roman" w:cstheme="minorHAnsi"/>
          <w:color w:val="000000"/>
          <w:sz w:val="24"/>
          <w:szCs w:val="24"/>
          <w:lang w:eastAsia="fi-FI"/>
        </w:rPr>
        <w:t>kopioitu p</w:t>
      </w:r>
      <w:r w:rsidR="00E37283">
        <w:rPr>
          <w:rFonts w:eastAsia="Times New Roman" w:cstheme="minorHAnsi"/>
          <w:color w:val="000000"/>
          <w:sz w:val="24"/>
          <w:szCs w:val="24"/>
          <w:lang w:eastAsia="fi-FI"/>
        </w:rPr>
        <w:t>ohjasta sellaisenaan ranskalaisiksi viivoiksi</w:t>
      </w:r>
      <w:r w:rsidRPr="009B63D2">
        <w:rPr>
          <w:rFonts w:eastAsia="Times New Roman" w:cstheme="minorHAnsi"/>
          <w:color w:val="000000"/>
          <w:sz w:val="24"/>
          <w:szCs w:val="24"/>
          <w:lang w:eastAsia="fi-FI"/>
        </w:rPr>
        <w:t xml:space="preserve"> tau</w:t>
      </w:r>
      <w:r w:rsidR="00E37283">
        <w:rPr>
          <w:rFonts w:eastAsia="Times New Roman" w:cstheme="minorHAnsi"/>
          <w:color w:val="000000"/>
          <w:sz w:val="24"/>
          <w:szCs w:val="24"/>
          <w:lang w:eastAsia="fi-FI"/>
        </w:rPr>
        <w:t>lukkoon. Ranskalaisten viivojen</w:t>
      </w:r>
      <w:r w:rsidRPr="009B63D2">
        <w:rPr>
          <w:rFonts w:eastAsia="Times New Roman" w:cstheme="minorHAnsi"/>
          <w:color w:val="000000"/>
          <w:sz w:val="24"/>
          <w:szCs w:val="24"/>
          <w:lang w:eastAsia="fi-FI"/>
        </w:rPr>
        <w:t xml:space="preserve"> ryhmittely heijastelee</w:t>
      </w:r>
      <w:r w:rsidR="00B3288D">
        <w:rPr>
          <w:rFonts w:eastAsia="Times New Roman" w:cstheme="minorHAnsi"/>
          <w:color w:val="000000"/>
          <w:sz w:val="24"/>
          <w:szCs w:val="24"/>
          <w:lang w:eastAsia="fi-FI"/>
        </w:rPr>
        <w:t xml:space="preserve"> lappujen ryhmittelyä Mural-pohja</w:t>
      </w:r>
      <w:r w:rsidRPr="009B63D2">
        <w:rPr>
          <w:rFonts w:eastAsia="Times New Roman" w:cstheme="minorHAnsi"/>
          <w:color w:val="000000"/>
          <w:sz w:val="24"/>
          <w:szCs w:val="24"/>
          <w:lang w:eastAsia="fi-FI"/>
        </w:rPr>
        <w:t xml:space="preserve">ssa. </w:t>
      </w:r>
      <w:r w:rsidR="00E37283">
        <w:rPr>
          <w:rFonts w:eastAsia="Times New Roman" w:cstheme="minorHAnsi"/>
          <w:color w:val="000000"/>
          <w:sz w:val="24"/>
          <w:szCs w:val="24"/>
          <w:lang w:eastAsia="fi-FI"/>
        </w:rPr>
        <w:t xml:space="preserve">Lihavoinnilla </w:t>
      </w:r>
      <w:r w:rsidRPr="009B63D2">
        <w:rPr>
          <w:rFonts w:eastAsia="Times New Roman" w:cstheme="minorHAnsi"/>
          <w:color w:val="000000"/>
          <w:sz w:val="24"/>
          <w:szCs w:val="24"/>
          <w:lang w:eastAsia="fi-FI"/>
        </w:rPr>
        <w:t>ja merkillä * merkitty ne laput, jotka olivat saaneet tähtiä.</w:t>
      </w:r>
    </w:p>
    <w:tbl>
      <w:tblPr>
        <w:tblStyle w:val="Vaaleataulukkoruudukko"/>
        <w:tblW w:w="0" w:type="auto"/>
        <w:tblLook w:val="04A0" w:firstRow="1" w:lastRow="0" w:firstColumn="1" w:lastColumn="0" w:noHBand="0" w:noVBand="1"/>
      </w:tblPr>
      <w:tblGrid>
        <w:gridCol w:w="807"/>
        <w:gridCol w:w="4444"/>
        <w:gridCol w:w="4377"/>
      </w:tblGrid>
      <w:tr w:rsidR="009B63D2" w:rsidRPr="009B63D2" w:rsidTr="00C05865">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Nykyään</w:t>
            </w: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Toiveita / ideoita tulevaisuuteen</w:t>
            </w:r>
          </w:p>
        </w:tc>
      </w:tr>
      <w:tr w:rsidR="009B63D2" w:rsidRPr="009B63D2" w:rsidTr="00C05865">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Ryhmä 1</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w:t>
            </w:r>
          </w:p>
        </w:tc>
        <w:tc>
          <w:tcPr>
            <w:tcW w:w="0" w:type="auto"/>
            <w:hideMark/>
          </w:tcPr>
          <w:p w:rsidR="009B63D2" w:rsidRPr="009B63D2" w:rsidRDefault="009B63D2" w:rsidP="009B63D2">
            <w:pPr>
              <w:numPr>
                <w:ilvl w:val="0"/>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Sisältöjen hyödyntämisen tarkempi analytiikka</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Suosittelutoiminnon mittaaminen, miten suosittelu toimii</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Esim. Luokkahuone, kuratoitu sisältö, e-aineistot, videot</w:t>
            </w:r>
          </w:p>
          <w:p w:rsidR="009B63D2" w:rsidRPr="009B63D2" w:rsidRDefault="009B63D2" w:rsidP="009B63D2">
            <w:pPr>
              <w:numPr>
                <w:ilvl w:val="0"/>
                <w:numId w:val="12"/>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Vaikuttavuuden arviointi*</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Taloudellinen hyöty, laatu, ajan säästö</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Mittariston kehittäminen</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Päättäjäviestintä</w:t>
            </w:r>
          </w:p>
          <w:p w:rsidR="009B63D2" w:rsidRPr="009B63D2" w:rsidRDefault="009B63D2" w:rsidP="009B63D2">
            <w:pPr>
              <w:numPr>
                <w:ilvl w:val="0"/>
                <w:numId w:val="12"/>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Some-tilastot ja niiden suhteuttaminen muuhun analytiikkaan*</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Viestinnän ja mm. kampanjoiden mittaaminen (utm)</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Some ja se suhteessa muihin dig. palveluihin</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Somen merkitys tärkeää kokoelmien merkityksen mittaamisessa</w:t>
            </w:r>
          </w:p>
          <w:p w:rsidR="009B63D2" w:rsidRPr="009B63D2" w:rsidRDefault="009B63D2" w:rsidP="009B63D2">
            <w:pPr>
              <w:numPr>
                <w:ilvl w:val="0"/>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Monikanavaisen jakelun mittaaminen</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Esim. Upokkeet ja syötteet, rajapinnat</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Aineistojen lisäksi muunlaisten dig. palveluiden määrä kasvaa, esim. verkko-opastukset ja –luennot</w:t>
            </w:r>
          </w:p>
          <w:p w:rsidR="009B63D2" w:rsidRPr="009B63D2" w:rsidRDefault="009B63D2" w:rsidP="009B63D2">
            <w:pPr>
              <w:numPr>
                <w:ilvl w:val="1"/>
                <w:numId w:val="12"/>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Kysymys:</w:t>
            </w:r>
            <w:r w:rsidRPr="009B63D2">
              <w:rPr>
                <w:rFonts w:eastAsia="Times New Roman" w:cstheme="minorHAnsi"/>
                <w:sz w:val="20"/>
                <w:szCs w:val="24"/>
                <w:lang w:eastAsia="fi-FI"/>
              </w:rPr>
              <w:t xml:space="preserve"> Voiko Finnalla olla tässä osuutta?</w:t>
            </w:r>
          </w:p>
          <w:p w:rsidR="009B63D2" w:rsidRPr="009B63D2" w:rsidRDefault="009B63D2" w:rsidP="009B63D2">
            <w:pPr>
              <w:numPr>
                <w:ilvl w:val="0"/>
                <w:numId w:val="12"/>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Dig. palveluiden merkitys kasvaa entisestään, joten niiden mittaaminen on olennaista ja on tärkeää löytää sopivat ja kuvaavat mittarit</w:t>
            </w:r>
          </w:p>
        </w:tc>
      </w:tr>
      <w:tr w:rsidR="009B63D2" w:rsidRPr="009B63D2" w:rsidTr="00C05865">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Ryhmä 2</w:t>
            </w:r>
          </w:p>
        </w:tc>
        <w:tc>
          <w:tcPr>
            <w:tcW w:w="0" w:type="auto"/>
            <w:hideMark/>
          </w:tcPr>
          <w:p w:rsidR="00C05865" w:rsidRPr="005D00E9" w:rsidRDefault="009B63D2" w:rsidP="00C05865">
            <w:pPr>
              <w:pStyle w:val="Luettelokappale"/>
              <w:numPr>
                <w:ilvl w:val="0"/>
                <w:numId w:val="30"/>
              </w:numPr>
              <w:spacing w:before="100" w:beforeAutospacing="1" w:after="100" w:afterAutospacing="1"/>
              <w:rPr>
                <w:rFonts w:eastAsia="Times New Roman" w:cstheme="minorHAnsi"/>
                <w:sz w:val="20"/>
                <w:szCs w:val="24"/>
                <w:lang w:eastAsia="fi-FI"/>
              </w:rPr>
            </w:pPr>
            <w:r w:rsidRPr="005D00E9">
              <w:rPr>
                <w:rFonts w:eastAsia="Times New Roman" w:cstheme="minorHAnsi"/>
                <w:sz w:val="20"/>
                <w:szCs w:val="24"/>
                <w:lang w:eastAsia="fi-FI"/>
              </w:rPr>
              <w:t>Seurataan millä laitteilla käytetään</w:t>
            </w:r>
          </w:p>
          <w:p w:rsidR="00C05865" w:rsidRPr="005D00E9" w:rsidRDefault="009B63D2" w:rsidP="00C05865">
            <w:pPr>
              <w:pStyle w:val="Luettelokappale"/>
              <w:numPr>
                <w:ilvl w:val="0"/>
                <w:numId w:val="30"/>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Hakuja (perus vs. advanced), fasettien käyttöä*</w:t>
            </w:r>
          </w:p>
          <w:p w:rsidR="00C05865" w:rsidRPr="005D00E9" w:rsidRDefault="009B63D2" w:rsidP="00C05865">
            <w:pPr>
              <w:pStyle w:val="Luettelokappale"/>
              <w:numPr>
                <w:ilvl w:val="0"/>
                <w:numId w:val="30"/>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Mistä käyttäjät tulevat, palvelun löytyvyys*</w:t>
            </w:r>
          </w:p>
          <w:p w:rsidR="009B63D2" w:rsidRPr="005D00E9" w:rsidRDefault="009B63D2" w:rsidP="00C05865">
            <w:pPr>
              <w:pStyle w:val="Luettelokappale"/>
              <w:numPr>
                <w:ilvl w:val="0"/>
                <w:numId w:val="30"/>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kävijämäärät, aineistojen käyttömäärät***</w:t>
            </w:r>
          </w:p>
          <w:p w:rsidR="009B63D2" w:rsidRPr="005D00E9" w:rsidRDefault="009B63D2" w:rsidP="00C05865">
            <w:pPr>
              <w:pStyle w:val="Luettelokappale"/>
              <w:numPr>
                <w:ilvl w:val="0"/>
                <w:numId w:val="30"/>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jonkin verran yleisemmin nykyiset muut raporttitiedot, hakusanat, t*</w:t>
            </w:r>
          </w:p>
        </w:tc>
        <w:tc>
          <w:tcPr>
            <w:tcW w:w="0" w:type="auto"/>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Enemmän tietoa tyhjistä hakutuloksista</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Epäonnistuneet haut</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Enemmän tietoa tyhjistä hakutuloksista</w:t>
            </w:r>
          </w:p>
          <w:p w:rsidR="009B63D2" w:rsidRPr="009B63D2" w:rsidRDefault="00CE44F9" w:rsidP="009B63D2">
            <w:pPr>
              <w:numPr>
                <w:ilvl w:val="0"/>
                <w:numId w:val="13"/>
              </w:numPr>
              <w:spacing w:before="100" w:beforeAutospacing="1" w:after="100" w:afterAutospacing="1"/>
              <w:rPr>
                <w:rFonts w:eastAsia="Times New Roman" w:cstheme="minorHAnsi"/>
                <w:sz w:val="20"/>
                <w:szCs w:val="24"/>
                <w:lang w:eastAsia="fi-FI"/>
              </w:rPr>
            </w:pPr>
            <w:hyperlink r:id="rId9" w:tgtFrame="_blank" w:history="1">
              <w:r w:rsidR="009B63D2" w:rsidRPr="005D00E9">
                <w:rPr>
                  <w:rFonts w:eastAsia="Times New Roman" w:cstheme="minorHAnsi"/>
                  <w:color w:val="0000FF"/>
                  <w:sz w:val="20"/>
                  <w:szCs w:val="24"/>
                  <w:u w:val="single"/>
                  <w:lang w:eastAsia="fi-FI"/>
                </w:rPr>
                <w:t>finna.fi</w:t>
              </w:r>
            </w:hyperlink>
            <w:r w:rsidR="009B63D2" w:rsidRPr="009B63D2">
              <w:rPr>
                <w:rFonts w:eastAsia="Times New Roman" w:cstheme="minorHAnsi"/>
                <w:sz w:val="20"/>
                <w:szCs w:val="24"/>
                <w:lang w:eastAsia="fi-FI"/>
              </w:rPr>
              <w:t>:stä löytyneet haut, joita haettu mutta ei löydetty organisaationäkymistä</w:t>
            </w:r>
          </w:p>
          <w:p w:rsidR="009B63D2" w:rsidRPr="009B63D2" w:rsidRDefault="009B63D2" w:rsidP="009B63D2">
            <w:pPr>
              <w:numPr>
                <w:ilvl w:val="0"/>
                <w:numId w:val="13"/>
              </w:numPr>
              <w:spacing w:before="100" w:beforeAutospacing="1" w:after="240"/>
              <w:rPr>
                <w:rFonts w:eastAsia="Times New Roman" w:cstheme="minorHAnsi"/>
                <w:sz w:val="20"/>
                <w:szCs w:val="24"/>
                <w:lang w:eastAsia="fi-FI"/>
              </w:rPr>
            </w:pPr>
            <w:r w:rsidRPr="009B63D2">
              <w:rPr>
                <w:rFonts w:eastAsia="Times New Roman" w:cstheme="minorHAnsi"/>
                <w:sz w:val="20"/>
                <w:szCs w:val="24"/>
                <w:lang w:eastAsia="fi-FI"/>
              </w:rPr>
              <w:t>mihin haut, joilla ei tuloksia kohdistuneet - tästä kooste, hyöydennävissä osallistavan kooelmatyön ja digitoinn</w:t>
            </w:r>
            <w:r w:rsidR="00631524">
              <w:rPr>
                <w:rFonts w:eastAsia="Times New Roman" w:cstheme="minorHAnsi"/>
                <w:sz w:val="20"/>
                <w:szCs w:val="24"/>
                <w:lang w:eastAsia="fi-FI"/>
              </w:rPr>
              <w:t>i</w:t>
            </w:r>
            <w:r w:rsidRPr="009B63D2">
              <w:rPr>
                <w:rFonts w:eastAsia="Times New Roman" w:cstheme="minorHAnsi"/>
                <w:sz w:val="20"/>
                <w:szCs w:val="24"/>
                <w:lang w:eastAsia="fi-FI"/>
              </w:rPr>
              <w:t>n suunnittelus</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yleisesti tilastoinnin kokonaisvaltaisempi hyödyntäminen vaikuttavuuden  arvioinnissa</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xml:space="preserve">ei ratkaisua tähän, mutta miten raporttien kautta pääsisi helpommin </w:t>
            </w:r>
            <w:r w:rsidR="00631524" w:rsidRPr="009B63D2">
              <w:rPr>
                <w:rFonts w:eastAsia="Times New Roman" w:cstheme="minorHAnsi"/>
                <w:sz w:val="20"/>
                <w:szCs w:val="24"/>
                <w:lang w:eastAsia="fi-FI"/>
              </w:rPr>
              <w:t>käsiksi</w:t>
            </w:r>
            <w:r w:rsidRPr="009B63D2">
              <w:rPr>
                <w:rFonts w:eastAsia="Times New Roman" w:cstheme="minorHAnsi"/>
                <w:sz w:val="20"/>
                <w:szCs w:val="24"/>
                <w:lang w:eastAsia="fi-FI"/>
              </w:rPr>
              <w:t xml:space="preserve"> siihen, miten organisaatio on onnistun</w:t>
            </w:r>
            <w:r w:rsidR="00631524">
              <w:rPr>
                <w:rFonts w:eastAsia="Times New Roman" w:cstheme="minorHAnsi"/>
                <w:sz w:val="20"/>
                <w:szCs w:val="24"/>
                <w:lang w:eastAsia="fi-FI"/>
              </w:rPr>
              <w:t>ut</w:t>
            </w:r>
            <w:r w:rsidRPr="009B63D2">
              <w:rPr>
                <w:rFonts w:eastAsia="Times New Roman" w:cstheme="minorHAnsi"/>
                <w:sz w:val="20"/>
                <w:szCs w:val="24"/>
                <w:lang w:eastAsia="fi-FI"/>
              </w:rPr>
              <w:t xml:space="preserve"> digitaalisessa muutoksessa</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Vaikuttavuuden arviointiin valittujen mittareitten automaattinen helppo koonti. Analysointi nykyisistä yksittäisistä luvuista vaikeaa</w:t>
            </w:r>
          </w:p>
          <w:p w:rsidR="009B63D2" w:rsidRPr="009B63D2" w:rsidRDefault="009B63D2" w:rsidP="009B63D2">
            <w:pPr>
              <w:numPr>
                <w:ilvl w:val="0"/>
                <w:numId w:val="13"/>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Oppimisalustoilta tuleva käyttö</w:t>
            </w:r>
          </w:p>
          <w:p w:rsidR="009B63D2" w:rsidRPr="009B63D2" w:rsidRDefault="009B63D2" w:rsidP="00C05865">
            <w:pPr>
              <w:numPr>
                <w:ilvl w:val="0"/>
                <w:numId w:val="14"/>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aineistojen käyttö Finnan ulkopuolella, jos mahdollista</w:t>
            </w:r>
          </w:p>
          <w:p w:rsidR="009B63D2" w:rsidRPr="009B63D2" w:rsidRDefault="009B63D2" w:rsidP="00C05865">
            <w:pPr>
              <w:numPr>
                <w:ilvl w:val="0"/>
                <w:numId w:val="14"/>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tilasto siitä paljonko Finnaan linkitetään sivulta X (esim</w:t>
            </w:r>
            <w:r w:rsidR="00631524">
              <w:rPr>
                <w:rFonts w:eastAsia="Times New Roman" w:cstheme="minorHAnsi"/>
                <w:sz w:val="20"/>
                <w:szCs w:val="24"/>
                <w:lang w:eastAsia="fi-FI"/>
              </w:rPr>
              <w:t>.</w:t>
            </w:r>
            <w:r w:rsidRPr="009B63D2">
              <w:rPr>
                <w:rFonts w:eastAsia="Times New Roman" w:cstheme="minorHAnsi"/>
                <w:sz w:val="20"/>
                <w:szCs w:val="24"/>
                <w:lang w:eastAsia="fi-FI"/>
              </w:rPr>
              <w:t xml:space="preserve"> Wikipedia/Wikimedia) ja paljonko sieltä tulee liikennettä</w:t>
            </w:r>
          </w:p>
          <w:p w:rsidR="009B63D2" w:rsidRPr="009B63D2" w:rsidRDefault="009B63D2" w:rsidP="009B63D2">
            <w:pPr>
              <w:numPr>
                <w:ilvl w:val="0"/>
                <w:numId w:val="15"/>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API</w:t>
            </w:r>
            <w:r w:rsidR="00857461">
              <w:rPr>
                <w:rFonts w:eastAsia="Times New Roman" w:cstheme="minorHAnsi"/>
                <w:sz w:val="20"/>
                <w:szCs w:val="24"/>
                <w:lang w:eastAsia="fi-FI"/>
              </w:rPr>
              <w:t>-</w:t>
            </w:r>
            <w:r w:rsidRPr="009B63D2">
              <w:rPr>
                <w:rFonts w:eastAsia="Times New Roman" w:cstheme="minorHAnsi"/>
                <w:sz w:val="20"/>
                <w:szCs w:val="24"/>
                <w:lang w:eastAsia="fi-FI"/>
              </w:rPr>
              <w:t>rajapinnan käyttö (tämä suhteutettavissa lautamääriin (siis latausmääriin, tuo APIn käyttö tarkemmin (kirjautuminen), niiden kohdistuminen organisaatioai</w:t>
            </w:r>
            <w:r w:rsidR="00631524">
              <w:rPr>
                <w:rFonts w:eastAsia="Times New Roman" w:cstheme="minorHAnsi"/>
                <w:sz w:val="20"/>
                <w:szCs w:val="24"/>
                <w:lang w:eastAsia="fi-FI"/>
              </w:rPr>
              <w:t>n</w:t>
            </w:r>
            <w:r w:rsidRPr="009B63D2">
              <w:rPr>
                <w:rFonts w:eastAsia="Times New Roman" w:cstheme="minorHAnsi"/>
                <w:sz w:val="20"/>
                <w:szCs w:val="24"/>
                <w:lang w:eastAsia="fi-FI"/>
              </w:rPr>
              <w:t>eistoihin)</w:t>
            </w:r>
          </w:p>
          <w:p w:rsidR="009B63D2" w:rsidRPr="009B63D2" w:rsidRDefault="009B63D2" w:rsidP="00C05865">
            <w:pPr>
              <w:numPr>
                <w:ilvl w:val="0"/>
                <w:numId w:val="16"/>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Aineistotietojen laadun ja muuttumisen seurantaa</w:t>
            </w:r>
          </w:p>
          <w:p w:rsidR="009B63D2" w:rsidRPr="009B63D2" w:rsidRDefault="009B63D2" w:rsidP="00C05865">
            <w:pPr>
              <w:numPr>
                <w:ilvl w:val="1"/>
                <w:numId w:val="16"/>
              </w:numPr>
              <w:spacing w:before="100" w:beforeAutospacing="1" w:after="100" w:afterAutospacing="1"/>
              <w:ind w:left="1080"/>
              <w:rPr>
                <w:rFonts w:eastAsia="Times New Roman" w:cstheme="minorHAnsi"/>
                <w:sz w:val="20"/>
                <w:szCs w:val="24"/>
                <w:lang w:eastAsia="fi-FI"/>
              </w:rPr>
            </w:pPr>
            <w:r w:rsidRPr="009B63D2">
              <w:rPr>
                <w:rFonts w:eastAsia="Times New Roman" w:cstheme="minorHAnsi"/>
                <w:sz w:val="20"/>
                <w:szCs w:val="24"/>
                <w:lang w:eastAsia="fi-FI"/>
              </w:rPr>
              <w:t>aineiston paikkatiedon laadun tilastointi ja kehityksen mittaaminen</w:t>
            </w:r>
          </w:p>
          <w:p w:rsidR="009B63D2" w:rsidRPr="009B63D2" w:rsidRDefault="009B63D2" w:rsidP="00C05865">
            <w:pPr>
              <w:numPr>
                <w:ilvl w:val="0"/>
                <w:numId w:val="17"/>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korkealaatuisen aineiston (thumbnail vs</w:t>
            </w:r>
            <w:r w:rsidR="00770556">
              <w:rPr>
                <w:rFonts w:eastAsia="Times New Roman" w:cstheme="minorHAnsi"/>
                <w:sz w:val="20"/>
                <w:szCs w:val="24"/>
                <w:lang w:eastAsia="fi-FI"/>
              </w:rPr>
              <w:t>.</w:t>
            </w:r>
            <w:r w:rsidRPr="009B63D2">
              <w:rPr>
                <w:rFonts w:eastAsia="Times New Roman" w:cstheme="minorHAnsi"/>
                <w:sz w:val="20"/>
                <w:szCs w:val="24"/>
                <w:lang w:eastAsia="fi-FI"/>
              </w:rPr>
              <w:t xml:space="preserve"> high res esim</w:t>
            </w:r>
            <w:r w:rsidR="00631524">
              <w:rPr>
                <w:rFonts w:eastAsia="Times New Roman" w:cstheme="minorHAnsi"/>
                <w:sz w:val="20"/>
                <w:szCs w:val="24"/>
                <w:lang w:eastAsia="fi-FI"/>
              </w:rPr>
              <w:t>.</w:t>
            </w:r>
            <w:r w:rsidRPr="009B63D2">
              <w:rPr>
                <w:rFonts w:eastAsia="Times New Roman" w:cstheme="minorHAnsi"/>
                <w:sz w:val="20"/>
                <w:szCs w:val="24"/>
                <w:lang w:eastAsia="fi-FI"/>
              </w:rPr>
              <w:t>) tilastointi erikseen</w:t>
            </w:r>
          </w:p>
          <w:p w:rsidR="009B63D2" w:rsidRPr="009B63D2" w:rsidRDefault="009B63D2" w:rsidP="00C05865">
            <w:pPr>
              <w:numPr>
                <w:ilvl w:val="0"/>
                <w:numId w:val="18"/>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organisaation aineistoihin liittyvän palauuteen / kommenttien määrä</w:t>
            </w:r>
          </w:p>
          <w:p w:rsidR="009B63D2" w:rsidRPr="009B63D2" w:rsidRDefault="009B63D2" w:rsidP="009B63D2">
            <w:pPr>
              <w:numPr>
                <w:ilvl w:val="0"/>
                <w:numId w:val="19"/>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 xml:space="preserve">kuinka hyvin </w:t>
            </w:r>
            <w:r w:rsidR="00631524" w:rsidRPr="009B63D2">
              <w:rPr>
                <w:rFonts w:eastAsia="Times New Roman" w:cstheme="minorHAnsi"/>
                <w:sz w:val="20"/>
                <w:szCs w:val="24"/>
                <w:lang w:eastAsia="fi-FI"/>
              </w:rPr>
              <w:t>Finnaan</w:t>
            </w:r>
            <w:r w:rsidRPr="009B63D2">
              <w:rPr>
                <w:rFonts w:eastAsia="Times New Roman" w:cstheme="minorHAnsi"/>
                <w:sz w:val="20"/>
                <w:szCs w:val="24"/>
                <w:lang w:eastAsia="fi-FI"/>
              </w:rPr>
              <w:t xml:space="preserve"> osoittavat linkit pysyvät ehjinä</w:t>
            </w:r>
          </w:p>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Avointen aineistojen käyttö</w:t>
            </w:r>
          </w:p>
          <w:p w:rsidR="009B63D2" w:rsidRPr="009B63D2" w:rsidRDefault="009B63D2" w:rsidP="00C05865">
            <w:pPr>
              <w:numPr>
                <w:ilvl w:val="0"/>
                <w:numId w:val="20"/>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Avoimet aineistot - tarjonta, löytyvyys ja käyttö</w:t>
            </w:r>
          </w:p>
          <w:p w:rsidR="009B63D2" w:rsidRPr="009B63D2" w:rsidRDefault="009B63D2" w:rsidP="00C05865">
            <w:pPr>
              <w:numPr>
                <w:ilvl w:val="0"/>
                <w:numId w:val="20"/>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OA-artikkelien käytön seuraaminen tehtävä mahdolliseksi</w:t>
            </w:r>
          </w:p>
          <w:p w:rsidR="009B63D2" w:rsidRPr="009B63D2" w:rsidRDefault="009B63D2" w:rsidP="00C05865">
            <w:pPr>
              <w:numPr>
                <w:ilvl w:val="0"/>
                <w:numId w:val="20"/>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Kysymys myös kuvailusta ja metadatasta</w:t>
            </w:r>
          </w:p>
          <w:p w:rsidR="009B63D2" w:rsidRPr="009B63D2" w:rsidRDefault="009B63D2" w:rsidP="00C05865">
            <w:pPr>
              <w:numPr>
                <w:ilvl w:val="0"/>
                <w:numId w:val="20"/>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haussa ei duplikaateiksi tunnistetun duplikaatti aineiston määrä</w:t>
            </w:r>
          </w:p>
          <w:p w:rsidR="009B63D2" w:rsidRPr="009B63D2" w:rsidRDefault="009B63D2" w:rsidP="00C05865">
            <w:pPr>
              <w:numPr>
                <w:ilvl w:val="0"/>
                <w:numId w:val="21"/>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(ikilinkkien/tunnisteiden pysyminen ehjänä)</w:t>
            </w:r>
          </w:p>
          <w:p w:rsidR="009B63D2" w:rsidRPr="009B63D2" w:rsidRDefault="009B63D2" w:rsidP="00C05865">
            <w:pPr>
              <w:numPr>
                <w:ilvl w:val="0"/>
                <w:numId w:val="22"/>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Rutiiniluonteiset käynnit (esim. uusinnat) erikseen istunnoista, joissa tehdään hakuja ja käytetään aineistoja</w:t>
            </w:r>
          </w:p>
          <w:p w:rsidR="009B63D2" w:rsidRPr="009B63D2" w:rsidRDefault="009B63D2" w:rsidP="00C05865">
            <w:pPr>
              <w:numPr>
                <w:ilvl w:val="0"/>
                <w:numId w:val="22"/>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Tarkempaa tietoa käynneistä. Haetaanko aineistoa vai uusitaanko lainoja?</w:t>
            </w:r>
          </w:p>
          <w:p w:rsidR="009B63D2" w:rsidRPr="009B63D2" w:rsidRDefault="009B63D2" w:rsidP="009B63D2">
            <w:pPr>
              <w:numPr>
                <w:ilvl w:val="0"/>
                <w:numId w:val="23"/>
              </w:numPr>
              <w:spacing w:before="100" w:beforeAutospacing="1" w:after="100" w:afterAutospacing="1"/>
              <w:ind w:left="360"/>
              <w:rPr>
                <w:rFonts w:eastAsia="Times New Roman" w:cstheme="minorHAnsi"/>
                <w:sz w:val="20"/>
                <w:szCs w:val="24"/>
                <w:lang w:eastAsia="fi-FI"/>
              </w:rPr>
            </w:pPr>
            <w:r w:rsidRPr="009B63D2">
              <w:rPr>
                <w:rFonts w:eastAsia="Times New Roman" w:cstheme="minorHAnsi"/>
                <w:sz w:val="20"/>
                <w:szCs w:val="24"/>
                <w:lang w:eastAsia="fi-FI"/>
              </w:rPr>
              <w:t>Aineistojen käyttö nousee keskeiseksi tuloskriteeriksi, haku on vain väline</w:t>
            </w:r>
          </w:p>
          <w:p w:rsidR="009B63D2" w:rsidRPr="009B63D2" w:rsidRDefault="00631524" w:rsidP="009B63D2">
            <w:pPr>
              <w:numPr>
                <w:ilvl w:val="0"/>
                <w:numId w:val="24"/>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Käyttäjien</w:t>
            </w:r>
            <w:r w:rsidR="009B63D2" w:rsidRPr="009B63D2">
              <w:rPr>
                <w:rFonts w:eastAsia="Times New Roman" w:cstheme="minorHAnsi"/>
                <w:sz w:val="20"/>
                <w:szCs w:val="24"/>
                <w:lang w:eastAsia="fi-FI"/>
              </w:rPr>
              <w:t xml:space="preserve"> tunnistaminen ja profilointi</w:t>
            </w:r>
          </w:p>
        </w:tc>
      </w:tr>
      <w:tr w:rsidR="009B63D2" w:rsidRPr="009B63D2" w:rsidTr="00C05865">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Ryhmä 3</w:t>
            </w:r>
          </w:p>
        </w:tc>
        <w:tc>
          <w:tcPr>
            <w:tcW w:w="0" w:type="auto"/>
            <w:hideMark/>
          </w:tcPr>
          <w:p w:rsidR="009B63D2" w:rsidRPr="009B63D2" w:rsidRDefault="00631524" w:rsidP="009B63D2">
            <w:pPr>
              <w:numPr>
                <w:ilvl w:val="0"/>
                <w:numId w:val="25"/>
              </w:numPr>
              <w:spacing w:before="100" w:beforeAutospacing="1" w:after="100" w:afterAutospacing="1"/>
              <w:rPr>
                <w:rFonts w:eastAsia="Times New Roman" w:cstheme="minorHAnsi"/>
                <w:sz w:val="20"/>
                <w:szCs w:val="24"/>
                <w:lang w:eastAsia="fi-FI"/>
              </w:rPr>
            </w:pPr>
            <w:r>
              <w:rPr>
                <w:rFonts w:eastAsia="Times New Roman" w:cstheme="minorHAnsi"/>
                <w:sz w:val="20"/>
                <w:szCs w:val="24"/>
                <w:lang w:eastAsia="fi-FI"/>
              </w:rPr>
              <w:t>T</w:t>
            </w:r>
            <w:r w:rsidR="009B63D2" w:rsidRPr="009B63D2">
              <w:rPr>
                <w:rFonts w:eastAsia="Times New Roman" w:cstheme="minorHAnsi"/>
                <w:sz w:val="20"/>
                <w:szCs w:val="24"/>
                <w:lang w:eastAsia="fi-FI"/>
              </w:rPr>
              <w:t>ilastot vaikuttavat organisaation viestinnän suunnitteluun ja kohdentamiseen</w:t>
            </w:r>
          </w:p>
          <w:p w:rsidR="009B63D2" w:rsidRPr="009B63D2" w:rsidRDefault="009B63D2" w:rsidP="009B63D2">
            <w:pPr>
              <w:numPr>
                <w:ilvl w:val="0"/>
                <w:numId w:val="25"/>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Digitaalisen palvelun mittaaminen tärkeää, jotta voidaan perustella digitaaliset kokoelmapalvelut ja niiden kehittäminen. Ja kehittää niitä :)</w:t>
            </w:r>
          </w:p>
          <w:p w:rsidR="009B63D2" w:rsidRPr="009B63D2" w:rsidRDefault="009B63D2" w:rsidP="009B63D2">
            <w:pPr>
              <w:numPr>
                <w:ilvl w:val="0"/>
                <w:numId w:val="25"/>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Luotettavat, hyvin käytettävät perustilastot</w:t>
            </w:r>
          </w:p>
          <w:p w:rsidR="009B63D2" w:rsidRPr="009B63D2" w:rsidRDefault="009B63D2" w:rsidP="009B63D2">
            <w:pPr>
              <w:numPr>
                <w:ilvl w:val="1"/>
                <w:numId w:val="25"/>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hyödynnetään: kävijämäärä, toimintojen määrä, vietetty aika, katsotut tietueet/aineistotyypit, linkitykset, käytetty laite**</w:t>
            </w:r>
          </w:p>
          <w:p w:rsidR="009B63D2" w:rsidRPr="009B63D2" w:rsidRDefault="009B63D2" w:rsidP="009B63D2">
            <w:pPr>
              <w:numPr>
                <w:ilvl w:val="0"/>
                <w:numId w:val="25"/>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Hakusanat hakutavat ja rajaukset - kokoelman kehittäminen, tiedonhaun opastus</w:t>
            </w:r>
          </w:p>
          <w:p w:rsidR="009B63D2" w:rsidRPr="009B63D2" w:rsidRDefault="009B63D2" w:rsidP="009B63D2">
            <w:pPr>
              <w:numPr>
                <w:ilvl w:val="0"/>
                <w:numId w:val="25"/>
              </w:numPr>
              <w:spacing w:before="100" w:beforeAutospacing="1" w:after="240"/>
              <w:rPr>
                <w:rFonts w:eastAsia="Times New Roman" w:cstheme="minorHAnsi"/>
                <w:sz w:val="20"/>
                <w:szCs w:val="24"/>
                <w:lang w:eastAsia="fi-FI"/>
              </w:rPr>
            </w:pPr>
            <w:r w:rsidRPr="005D00E9">
              <w:rPr>
                <w:rFonts w:eastAsia="Times New Roman" w:cstheme="minorHAnsi"/>
                <w:b/>
                <w:bCs/>
                <w:sz w:val="20"/>
                <w:szCs w:val="24"/>
                <w:lang w:eastAsia="fi-FI"/>
              </w:rPr>
              <w:t>Toiminnan vaikutus - kirjaston markkinoinnin ja opetuksen näkyminen Finnan hauissa/käytössä*</w:t>
            </w:r>
          </w:p>
          <w:p w:rsidR="009B63D2" w:rsidRPr="009B63D2" w:rsidRDefault="009B63D2" w:rsidP="009B63D2">
            <w:pPr>
              <w:numPr>
                <w:ilvl w:val="0"/>
                <w:numId w:val="25"/>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Eri sivuilla käynti (esim. ohjesivuilla käynti)- ohjeiden kehittäminen</w:t>
            </w:r>
          </w:p>
        </w:tc>
        <w:tc>
          <w:tcPr>
            <w:tcW w:w="0" w:type="auto"/>
            <w:hideMark/>
          </w:tcPr>
          <w:p w:rsidR="009B63D2" w:rsidRPr="009B63D2" w:rsidRDefault="009B63D2" w:rsidP="009B63D2">
            <w:pPr>
              <w:numPr>
                <w:ilvl w:val="0"/>
                <w:numId w:val="26"/>
              </w:numPr>
              <w:spacing w:before="100" w:beforeAutospacing="1" w:after="240"/>
              <w:rPr>
                <w:rFonts w:eastAsia="Times New Roman" w:cstheme="minorHAnsi"/>
                <w:sz w:val="20"/>
                <w:szCs w:val="24"/>
                <w:lang w:eastAsia="fi-FI"/>
              </w:rPr>
            </w:pPr>
            <w:r w:rsidRPr="005D00E9">
              <w:rPr>
                <w:rFonts w:eastAsia="Times New Roman" w:cstheme="minorHAnsi"/>
                <w:b/>
                <w:bCs/>
                <w:sz w:val="20"/>
                <w:szCs w:val="24"/>
                <w:lang w:eastAsia="fi-FI"/>
              </w:rPr>
              <w:t>Kansallisen Finnan kävijämäärä suuri; eritellympää organisaatiokohtaista käyttödataa myös sieltä? (erityisesti organisaatiot, joilla ei omaa näkymää)*</w:t>
            </w:r>
          </w:p>
          <w:p w:rsidR="009B63D2" w:rsidRPr="009B63D2" w:rsidRDefault="009B63D2" w:rsidP="009B63D2">
            <w:pPr>
              <w:numPr>
                <w:ilvl w:val="0"/>
                <w:numId w:val="26"/>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Käyttäjäpolut/"konversiot"? Mistä asiakas kulkee palvelussa minnekin. Seurataanko tätä?*</w:t>
            </w:r>
          </w:p>
          <w:p w:rsidR="009B63D2" w:rsidRPr="009B63D2" w:rsidRDefault="009B63D2" w:rsidP="009B63D2">
            <w:pPr>
              <w:numPr>
                <w:ilvl w:val="1"/>
                <w:numId w:val="26"/>
              </w:numPr>
              <w:spacing w:before="100" w:beforeAutospacing="1" w:after="240"/>
              <w:rPr>
                <w:rFonts w:eastAsia="Times New Roman" w:cstheme="minorHAnsi"/>
                <w:sz w:val="20"/>
                <w:szCs w:val="24"/>
                <w:lang w:eastAsia="fi-FI"/>
              </w:rPr>
            </w:pPr>
            <w:r w:rsidRPr="009B63D2">
              <w:rPr>
                <w:rFonts w:eastAsia="Times New Roman" w:cstheme="minorHAnsi"/>
                <w:sz w:val="20"/>
                <w:szCs w:val="24"/>
                <w:lang w:eastAsia="fi-FI"/>
              </w:rPr>
              <w:t xml:space="preserve">voisi </w:t>
            </w:r>
            <w:r w:rsidR="00631524" w:rsidRPr="009B63D2">
              <w:rPr>
                <w:rFonts w:eastAsia="Times New Roman" w:cstheme="minorHAnsi"/>
                <w:sz w:val="20"/>
                <w:szCs w:val="24"/>
                <w:lang w:eastAsia="fi-FI"/>
              </w:rPr>
              <w:t>hyödyntää</w:t>
            </w:r>
            <w:r w:rsidRPr="009B63D2">
              <w:rPr>
                <w:rFonts w:eastAsia="Times New Roman" w:cstheme="minorHAnsi"/>
                <w:sz w:val="20"/>
                <w:szCs w:val="24"/>
                <w:lang w:eastAsia="fi-FI"/>
              </w:rPr>
              <w:t xml:space="preserve"> paremmin kaikkea dataa, kuten esim. google analytics, joka on tarkempi</w:t>
            </w:r>
          </w:p>
          <w:p w:rsidR="009B63D2" w:rsidRPr="009B63D2" w:rsidRDefault="009B63D2" w:rsidP="009B63D2">
            <w:pPr>
              <w:numPr>
                <w:ilvl w:val="0"/>
                <w:numId w:val="26"/>
              </w:numPr>
              <w:spacing w:before="100" w:beforeAutospacing="1" w:after="240"/>
              <w:rPr>
                <w:rFonts w:eastAsia="Times New Roman" w:cstheme="minorHAnsi"/>
                <w:sz w:val="20"/>
                <w:szCs w:val="24"/>
                <w:lang w:eastAsia="fi-FI"/>
              </w:rPr>
            </w:pPr>
            <w:r w:rsidRPr="009B63D2">
              <w:rPr>
                <w:rFonts w:eastAsia="Times New Roman" w:cstheme="minorHAnsi"/>
                <w:sz w:val="20"/>
                <w:szCs w:val="24"/>
                <w:lang w:eastAsia="fi-FI"/>
              </w:rPr>
              <w:t>digitaalisen palvelun mittaamisen merkitys lisääntyy, mielenkiintoista Matin esittämät ideat alussa, tavoitteellisuus ja ohjaavuus</w:t>
            </w:r>
          </w:p>
          <w:p w:rsidR="009B63D2" w:rsidRPr="009B63D2" w:rsidRDefault="009B63D2" w:rsidP="009B63D2">
            <w:pPr>
              <w:numPr>
                <w:ilvl w:val="0"/>
                <w:numId w:val="26"/>
              </w:numPr>
              <w:spacing w:before="100" w:beforeAutospacing="1" w:after="100" w:afterAutospacing="1"/>
              <w:rPr>
                <w:rFonts w:eastAsia="Times New Roman" w:cstheme="minorHAnsi"/>
                <w:sz w:val="20"/>
                <w:szCs w:val="24"/>
                <w:lang w:eastAsia="fi-FI"/>
              </w:rPr>
            </w:pPr>
            <w:r w:rsidRPr="005D00E9">
              <w:rPr>
                <w:rFonts w:eastAsia="Times New Roman" w:cstheme="minorHAnsi"/>
                <w:b/>
                <w:bCs/>
                <w:sz w:val="20"/>
                <w:szCs w:val="24"/>
                <w:lang w:eastAsia="fi-FI"/>
              </w:rPr>
              <w:t>digitaalisen palvelun hiilijalanjälki**</w:t>
            </w:r>
          </w:p>
          <w:p w:rsidR="009B63D2" w:rsidRPr="009B63D2" w:rsidRDefault="009B63D2" w:rsidP="009B63D2">
            <w:pPr>
              <w:numPr>
                <w:ilvl w:val="1"/>
                <w:numId w:val="26"/>
              </w:num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Käytön kellonajat - entistä enemmän 24/7 oppimista, näkyykö Finnan käytössä</w:t>
            </w:r>
          </w:p>
        </w:tc>
      </w:tr>
    </w:tbl>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p>
    <w:p w:rsidR="009B63D2" w:rsidRDefault="009B63D2" w:rsidP="009B63D2">
      <w:pPr>
        <w:spacing w:before="100" w:beforeAutospacing="1" w:after="100" w:afterAutospacing="1" w:line="240" w:lineRule="auto"/>
        <w:rPr>
          <w:rFonts w:eastAsia="Times New Roman" w:cstheme="minorHAnsi"/>
          <w:b/>
          <w:bCs/>
          <w:sz w:val="24"/>
          <w:szCs w:val="24"/>
          <w:lang w:eastAsia="fi-FI"/>
        </w:rPr>
      </w:pPr>
      <w:r w:rsidRPr="009B63D2">
        <w:rPr>
          <w:rFonts w:eastAsia="Times New Roman" w:cstheme="minorHAnsi"/>
          <w:b/>
          <w:bCs/>
          <w:sz w:val="24"/>
          <w:szCs w:val="24"/>
          <w:lang w:eastAsia="fi-FI"/>
        </w:rPr>
        <w:t>Loppukeskusteluun lennosta poimitut keskusteluissa vahvimmin esiin nousseet teemat</w:t>
      </w:r>
      <w:r w:rsidR="00C05865">
        <w:rPr>
          <w:rFonts w:eastAsia="Times New Roman" w:cstheme="minorHAnsi"/>
          <w:b/>
          <w:bCs/>
          <w:sz w:val="24"/>
          <w:szCs w:val="24"/>
          <w:lang w:eastAsia="fi-FI"/>
        </w:rPr>
        <w:t xml:space="preserve"> </w:t>
      </w:r>
    </w:p>
    <w:p w:rsidR="00C05865" w:rsidRPr="009B63D2" w:rsidRDefault="00C05865" w:rsidP="009B63D2">
      <w:pPr>
        <w:spacing w:before="100" w:beforeAutospacing="1" w:after="100" w:afterAutospacing="1" w:line="240" w:lineRule="auto"/>
        <w:rPr>
          <w:rFonts w:eastAsia="Times New Roman" w:cstheme="minorHAnsi"/>
          <w:i/>
          <w:sz w:val="24"/>
          <w:szCs w:val="24"/>
          <w:lang w:eastAsia="fi-FI"/>
        </w:rPr>
      </w:pPr>
      <w:r>
        <w:rPr>
          <w:rFonts w:eastAsia="Times New Roman" w:cstheme="minorHAnsi"/>
          <w:bCs/>
          <w:i/>
          <w:sz w:val="24"/>
          <w:szCs w:val="24"/>
          <w:lang w:eastAsia="fi-FI"/>
        </w:rPr>
        <w:t>(Lihavoinnilla</w:t>
      </w:r>
      <w:r w:rsidRPr="00C05865">
        <w:rPr>
          <w:rFonts w:eastAsia="Times New Roman" w:cstheme="minorHAnsi"/>
          <w:bCs/>
          <w:i/>
          <w:sz w:val="24"/>
          <w:szCs w:val="24"/>
          <w:lang w:eastAsia="fi-FI"/>
        </w:rPr>
        <w:t xml:space="preserve"> korostettu loppukeskustelussa eniten painoarvoa saaneet asiat)</w:t>
      </w:r>
    </w:p>
    <w:p w:rsidR="009B63D2" w:rsidRPr="009B63D2" w:rsidRDefault="009B63D2" w:rsidP="009B63D2">
      <w:pPr>
        <w:numPr>
          <w:ilvl w:val="0"/>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(automatisointi kaiken taustalla etenkin perusarvojen keräämisessä)</w:t>
      </w:r>
    </w:p>
    <w:p w:rsidR="009B63D2" w:rsidRPr="009B63D2" w:rsidRDefault="009B63D2" w:rsidP="009B63D2">
      <w:pPr>
        <w:numPr>
          <w:ilvl w:val="0"/>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perustilastot, mahdollisesti jo koonti indeksinä jonka muutoksista voi päätellä trendiä</w:t>
      </w:r>
    </w:p>
    <w:p w:rsidR="009B63D2" w:rsidRPr="009B63D2" w:rsidRDefault="009B63D2" w:rsidP="009B63D2">
      <w:pPr>
        <w:numPr>
          <w:ilvl w:val="1"/>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vaikuttavuuden arviointi koko </w:t>
      </w:r>
      <w:r w:rsidR="00631524" w:rsidRPr="009B63D2">
        <w:rPr>
          <w:rFonts w:eastAsia="Times New Roman" w:cstheme="minorHAnsi"/>
          <w:b/>
          <w:bCs/>
          <w:sz w:val="24"/>
          <w:szCs w:val="24"/>
          <w:lang w:eastAsia="fi-FI"/>
        </w:rPr>
        <w:t>Finna</w:t>
      </w:r>
      <w:r w:rsidRPr="009B63D2">
        <w:rPr>
          <w:rFonts w:eastAsia="Times New Roman" w:cstheme="minorHAnsi"/>
          <w:b/>
          <w:bCs/>
          <w:sz w:val="24"/>
          <w:szCs w:val="24"/>
          <w:lang w:eastAsia="fi-FI"/>
        </w:rPr>
        <w:t xml:space="preserve"> / organisaation toimet / some</w:t>
      </w:r>
    </w:p>
    <w:p w:rsidR="009B63D2" w:rsidRPr="009B63D2" w:rsidRDefault="009B63D2" w:rsidP="009B63D2">
      <w:pPr>
        <w:numPr>
          <w:ilvl w:val="0"/>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konversiot, kuinka suuri osuus päätyy konversion</w:t>
      </w:r>
    </w:p>
    <w:p w:rsidR="009B63D2" w:rsidRPr="009B63D2" w:rsidRDefault="009B63D2" w:rsidP="009B63D2">
      <w:pPr>
        <w:numPr>
          <w:ilvl w:val="1"/>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konversiotyypeittäin perustilastot</w:t>
      </w:r>
    </w:p>
    <w:p w:rsidR="009B63D2" w:rsidRPr="009B63D2" w:rsidRDefault="009B63D2" w:rsidP="009B63D2">
      <w:pPr>
        <w:numPr>
          <w:ilvl w:val="0"/>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epäonnistuneet haut </w:t>
      </w:r>
    </w:p>
    <w:p w:rsidR="009B63D2" w:rsidRPr="009B63D2" w:rsidRDefault="009B63D2" w:rsidP="009B63D2">
      <w:pPr>
        <w:numPr>
          <w:ilvl w:val="0"/>
          <w:numId w:val="27"/>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hiilijalanjälki</w:t>
      </w:r>
    </w:p>
    <w:p w:rsidR="009B63D2" w:rsidRPr="009B63D2" w:rsidRDefault="00CE44F9" w:rsidP="009B63D2">
      <w:pPr>
        <w:numPr>
          <w:ilvl w:val="0"/>
          <w:numId w:val="27"/>
        </w:numPr>
        <w:spacing w:before="100" w:beforeAutospacing="1" w:after="100" w:afterAutospacing="1" w:line="240" w:lineRule="auto"/>
        <w:rPr>
          <w:rFonts w:eastAsia="Times New Roman" w:cstheme="minorHAnsi"/>
          <w:sz w:val="24"/>
          <w:szCs w:val="24"/>
          <w:lang w:eastAsia="fi-FI"/>
        </w:rPr>
      </w:pPr>
      <w:hyperlink r:id="rId10" w:tgtFrame="_blank" w:history="1">
        <w:r w:rsidR="009B63D2" w:rsidRPr="009B63D2">
          <w:rPr>
            <w:rFonts w:eastAsia="Times New Roman" w:cstheme="minorHAnsi"/>
            <w:color w:val="0000FF"/>
            <w:sz w:val="24"/>
            <w:szCs w:val="24"/>
            <w:u w:val="single"/>
            <w:lang w:eastAsia="fi-FI"/>
          </w:rPr>
          <w:t>finna.fi</w:t>
        </w:r>
      </w:hyperlink>
      <w:r w:rsidR="009B63D2" w:rsidRPr="009B63D2">
        <w:rPr>
          <w:rFonts w:eastAsia="Times New Roman" w:cstheme="minorHAnsi"/>
          <w:sz w:val="24"/>
          <w:szCs w:val="24"/>
          <w:lang w:eastAsia="fi-FI"/>
        </w:rPr>
        <w:t xml:space="preserve"> n organisaatiokohtaiset tilastot mukaan lukien luokkahuone</w:t>
      </w:r>
    </w:p>
    <w:p w:rsidR="009B63D2" w:rsidRPr="009B63D2" w:rsidRDefault="00C05865" w:rsidP="009B63D2">
      <w:pPr>
        <w:numPr>
          <w:ilvl w:val="0"/>
          <w:numId w:val="27"/>
        </w:numPr>
        <w:spacing w:before="100" w:beforeAutospacing="1" w:after="100" w:afterAutospacing="1" w:line="240" w:lineRule="auto"/>
        <w:rPr>
          <w:rFonts w:eastAsia="Times New Roman" w:cstheme="minorHAnsi"/>
          <w:sz w:val="24"/>
          <w:szCs w:val="24"/>
          <w:lang w:eastAsia="fi-FI"/>
        </w:rPr>
      </w:pPr>
      <w:r>
        <w:rPr>
          <w:rFonts w:eastAsia="Times New Roman" w:cstheme="minorHAnsi"/>
          <w:sz w:val="24"/>
          <w:szCs w:val="24"/>
          <w:lang w:eastAsia="fi-FI"/>
        </w:rPr>
        <w:t>profiilit</w:t>
      </w:r>
      <w:r w:rsidR="009B63D2" w:rsidRPr="009B63D2">
        <w:rPr>
          <w:rFonts w:eastAsia="Times New Roman" w:cstheme="minorHAnsi"/>
          <w:sz w:val="24"/>
          <w:szCs w:val="24"/>
          <w:lang w:eastAsia="fi-FI"/>
        </w:rPr>
        <w:t>, demografinen data</w:t>
      </w:r>
    </w:p>
    <w:p w:rsidR="009B63D2" w:rsidRPr="009B63D2" w:rsidRDefault="009B63D2" w:rsidP="009B63D2">
      <w:pPr>
        <w:spacing w:before="100" w:beforeAutospacing="1" w:after="100" w:afterAutospacing="1" w:line="240" w:lineRule="auto"/>
        <w:outlineLvl w:val="2"/>
        <w:rPr>
          <w:rFonts w:eastAsia="Times New Roman" w:cstheme="minorHAnsi"/>
          <w:b/>
          <w:bCs/>
          <w:sz w:val="27"/>
          <w:szCs w:val="27"/>
          <w:lang w:eastAsia="fi-FI"/>
        </w:rPr>
      </w:pPr>
      <w:r w:rsidRPr="009B63D2">
        <w:rPr>
          <w:rFonts w:eastAsia="Times New Roman" w:cstheme="minorHAnsi"/>
          <w:b/>
          <w:bCs/>
          <w:sz w:val="27"/>
          <w:szCs w:val="27"/>
          <w:lang w:eastAsia="fi-FI"/>
        </w:rPr>
        <w:t>Yhteenveto tunnistetuista teemoista</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Jo nyt käytetyt tilastot ja niihin liittyvät kehitystoiveet</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Nykyisessä käytössä nousi selkeimmin </w:t>
      </w:r>
      <w:r w:rsidRPr="009B63D2">
        <w:rPr>
          <w:rFonts w:eastAsia="Times New Roman" w:cstheme="minorHAnsi"/>
          <w:b/>
          <w:bCs/>
          <w:sz w:val="24"/>
          <w:szCs w:val="24"/>
          <w:lang w:eastAsia="fi-FI"/>
        </w:rPr>
        <w:t>perustilastojen seuraaminen</w:t>
      </w:r>
      <w:r w:rsidRPr="009B63D2">
        <w:rPr>
          <w:rFonts w:eastAsia="Times New Roman" w:cstheme="minorHAnsi"/>
          <w:sz w:val="24"/>
          <w:szCs w:val="24"/>
          <w:lang w:eastAsia="fi-FI"/>
        </w:rPr>
        <w:t xml:space="preserve"> esim. kävijämäärät, aineistojen käyttömäärät, vietetty aika, katsotut tietueet/aineistotyypit, käytetty laitetyyppi. Loppukeskustelussa nämä myös nousivat selvästi edelleen tärkeänä seikkana, jonka hyödynnettävyy</w:t>
      </w:r>
      <w:r w:rsidR="00C05865">
        <w:rPr>
          <w:rFonts w:eastAsia="Times New Roman" w:cstheme="minorHAnsi"/>
          <w:sz w:val="24"/>
          <w:szCs w:val="24"/>
          <w:lang w:eastAsia="fi-FI"/>
        </w:rPr>
        <w:t>teen tulisi panostaa (Toive Y6)</w:t>
      </w:r>
      <w:r w:rsidRPr="009B63D2">
        <w:rPr>
          <w:rFonts w:eastAsia="Times New Roman" w:cstheme="minorHAnsi"/>
          <w:sz w:val="24"/>
          <w:szCs w:val="24"/>
          <w:lang w:eastAsia="fi-FI"/>
        </w:rPr>
        <w:t>. Toivottiin mahdollisesti automaattisetsi tuotettuja tilastoja ja niiden visualisointeja. Mahdollisesti näistä eräänlaisten indeksiarvojen luomista, jonka kehitystä voisi seurata visuaalisista graafeista (vertaa käyttökokemusindeksi). Toinen osa-alue mikä nousi esiin toiveissa liittyen perustilastoihin, oli peruslukujen erittely käyntityypeittäin (Toive Y7) esim. erikseen käynnit</w:t>
      </w:r>
      <w:r w:rsidR="00770556">
        <w:rPr>
          <w:rFonts w:eastAsia="Times New Roman" w:cstheme="minorHAnsi"/>
          <w:sz w:val="24"/>
          <w:szCs w:val="24"/>
          <w:lang w:eastAsia="fi-FI"/>
        </w:rPr>
        <w:t>,</w:t>
      </w:r>
      <w:r w:rsidRPr="009B63D2">
        <w:rPr>
          <w:rFonts w:eastAsia="Times New Roman" w:cstheme="minorHAnsi"/>
          <w:sz w:val="24"/>
          <w:szCs w:val="24"/>
          <w:lang w:eastAsia="fi-FI"/>
        </w:rPr>
        <w:t xml:space="preserve"> joissa vain uusitaan lainoja ja erikseen käynnit</w:t>
      </w:r>
      <w:r w:rsidR="00770556">
        <w:rPr>
          <w:rFonts w:eastAsia="Times New Roman" w:cstheme="minorHAnsi"/>
          <w:sz w:val="24"/>
          <w:szCs w:val="24"/>
          <w:lang w:eastAsia="fi-FI"/>
        </w:rPr>
        <w:t xml:space="preserve">, </w:t>
      </w:r>
      <w:r w:rsidRPr="009B63D2">
        <w:rPr>
          <w:rFonts w:eastAsia="Times New Roman" w:cstheme="minorHAnsi"/>
          <w:sz w:val="24"/>
          <w:szCs w:val="24"/>
          <w:lang w:eastAsia="fi-FI"/>
        </w:rPr>
        <w:t>joissa etsitään lainattavaa, tällä esim. saattaisi olla vaikutusta lukuihin kuten hakuja/käynti ja sivulatauksia/käynti, joita voidaan hakea indikaatioita siih</w:t>
      </w:r>
      <w:r w:rsidR="00C05865">
        <w:rPr>
          <w:rFonts w:eastAsia="Times New Roman" w:cstheme="minorHAnsi"/>
          <w:sz w:val="24"/>
          <w:szCs w:val="24"/>
          <w:lang w:eastAsia="fi-FI"/>
        </w:rPr>
        <w:t>en esim. siihen tehdäänkö täsmä</w:t>
      </w:r>
      <w:r w:rsidRPr="009B63D2">
        <w:rPr>
          <w:rFonts w:eastAsia="Times New Roman" w:cstheme="minorHAnsi"/>
          <w:sz w:val="24"/>
          <w:szCs w:val="24"/>
          <w:lang w:eastAsia="fi-FI"/>
        </w:rPr>
        <w:t xml:space="preserve">hakuja vai selaillaanko. Kolmantena tähän aihepiiriin liittyvänä toiveena nousi esiin, että peruslukuihin olisi tarve saada helposti mukaan myös </w:t>
      </w:r>
      <w:hyperlink r:id="rId11" w:tgtFrame="_blank" w:history="1">
        <w:r w:rsidRPr="009B63D2">
          <w:rPr>
            <w:rFonts w:eastAsia="Times New Roman" w:cstheme="minorHAnsi"/>
            <w:color w:val="0000FF"/>
            <w:sz w:val="24"/>
            <w:szCs w:val="24"/>
            <w:u w:val="single"/>
            <w:lang w:eastAsia="fi-FI"/>
          </w:rPr>
          <w:t>Finna.fi</w:t>
        </w:r>
      </w:hyperlink>
      <w:r w:rsidRPr="009B63D2">
        <w:rPr>
          <w:rFonts w:eastAsia="Times New Roman" w:cstheme="minorHAnsi"/>
          <w:sz w:val="24"/>
          <w:szCs w:val="24"/>
          <w:lang w:eastAsia="fi-FI"/>
        </w:rPr>
        <w:t xml:space="preserve"> luvut (Toive Y8).</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Toinen selkeä alue mitä tällä hetkellä hyödynnetään, on </w:t>
      </w:r>
      <w:r w:rsidRPr="009B63D2">
        <w:rPr>
          <w:rFonts w:eastAsia="Times New Roman" w:cstheme="minorHAnsi"/>
          <w:b/>
          <w:bCs/>
          <w:sz w:val="24"/>
          <w:szCs w:val="24"/>
          <w:lang w:eastAsia="fi-FI"/>
        </w:rPr>
        <w:t>hakukäyttäytymisen seuraaminen</w:t>
      </w:r>
      <w:r w:rsidRPr="009B63D2">
        <w:rPr>
          <w:rFonts w:eastAsia="Times New Roman" w:cstheme="minorHAnsi"/>
          <w:sz w:val="24"/>
          <w:szCs w:val="24"/>
          <w:lang w:eastAsia="fi-FI"/>
        </w:rPr>
        <w:t xml:space="preserve"> kuten hakutavat (perus vai edistynyt), käytetyt rajaukset (fasetit) ja hakusanat. Toive osuudessa nousi myös kehitystoiveita tämän osa-alueen seuraamiseen liittyen. Erityisesti epäonnistuneisiin hakuihin kiinni pääseminen (Toive T8) nousi esiin, ajatuksena että mikäli sieltä nousisi selkeitä käyttäjien kiinnostusalueita esiin voitaisiin tarkistaa esim. a) onko aiheesta jo digitoitua aineistoa mutta ilman kunnollista kuvailua tai b) pohtia pitäisikö aihetta täydentää digitointien kautta. Ideoissa nousi esiin myös tilastot siitä, milloin omassa haussa ei löytynyt mitään, mutta </w:t>
      </w:r>
      <w:hyperlink r:id="rId12" w:tgtFrame="_blank" w:history="1">
        <w:r w:rsidRPr="009B63D2">
          <w:rPr>
            <w:rFonts w:eastAsia="Times New Roman" w:cstheme="minorHAnsi"/>
            <w:color w:val="0000FF"/>
            <w:sz w:val="24"/>
            <w:szCs w:val="24"/>
            <w:u w:val="single"/>
            <w:lang w:eastAsia="fi-FI"/>
          </w:rPr>
          <w:t>Finna.fi</w:t>
        </w:r>
      </w:hyperlink>
      <w:r w:rsidRPr="009B63D2">
        <w:rPr>
          <w:rFonts w:eastAsia="Times New Roman" w:cstheme="minorHAnsi"/>
          <w:sz w:val="24"/>
          <w:szCs w:val="24"/>
          <w:lang w:eastAsia="fi-FI"/>
        </w:rPr>
        <w:t xml:space="preserve"> hausta löytyi (toive T9).</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Kolmas jo nyt seurattu tilasto on, </w:t>
      </w:r>
      <w:r w:rsidRPr="009B63D2">
        <w:rPr>
          <w:rFonts w:eastAsia="Times New Roman" w:cstheme="minorHAnsi"/>
          <w:b/>
          <w:bCs/>
          <w:sz w:val="24"/>
          <w:szCs w:val="24"/>
          <w:lang w:eastAsia="fi-FI"/>
        </w:rPr>
        <w:t>mistä käyttäjät tulevat palveluun</w:t>
      </w:r>
      <w:r w:rsidRPr="009B63D2">
        <w:rPr>
          <w:rFonts w:eastAsia="Times New Roman" w:cstheme="minorHAnsi"/>
          <w:sz w:val="24"/>
          <w:szCs w:val="24"/>
          <w:lang w:eastAsia="fi-FI"/>
        </w:rPr>
        <w:t>. Tässä taustalla intresseinä mitata palvelun löydettävyyttä ja miten esim. markkinoinnin vaikutus näkyy. Toive osiossa nousi esiin myös oppimisalustoista tulevan käytön mittaaminen (Toive T10). Toinen toiveissa esiin noussut asia oli viestinnän ja mm. kampanjoiden mittaaminen (utm)(Toive T11) .</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Käytettyinä tilastoina nousi esiin </w:t>
      </w:r>
      <w:r w:rsidRPr="009B63D2">
        <w:rPr>
          <w:rFonts w:eastAsia="Times New Roman" w:cstheme="minorHAnsi"/>
          <w:b/>
          <w:bCs/>
          <w:sz w:val="24"/>
          <w:szCs w:val="24"/>
          <w:lang w:eastAsia="fi-FI"/>
        </w:rPr>
        <w:t>käynnit eri (sisältö) sivuilla</w:t>
      </w:r>
      <w:r w:rsidRPr="009B63D2">
        <w:rPr>
          <w:rFonts w:eastAsia="Times New Roman" w:cstheme="minorHAnsi"/>
          <w:sz w:val="24"/>
          <w:szCs w:val="24"/>
          <w:lang w:eastAsia="fi-FI"/>
        </w:rPr>
        <w:t xml:space="preserve"> esim. ohjeet. Sisältöjen hyödyntämisen systemaattinen mittaaminen nousi esiin myös toiveissa suosittelu, Luokkahuone ja mahdollinen muu kuratoitu sisältö, e-aineistot, videot (Toive T12).</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Finna kerää jo tällä hetkellä hyödyllisiä käyttötilastoja, mutta niiden automatisointiin ja hyödynnettävyyteen tulisi panostaa. Aineistojen katseluihin ja käyttöön tulisi laskea kaikki eri näkymissä organisaation aineistoihin kohdistuva käyttö. Peruslukuja olisi hyvä saada myös käyntiprofiileittain esim. käynnit joilla vain uusittiin aineistoa erikseen. Hakukäyttäytymiseen liittyviin lukuihin erityisesti toivottiin tilastoja epäonnistuneista hauista ja millaisia hakuja tällöin oli yritetty tehdä. Uutena osa-alueena peruslukuihin liittyy myös parempi tuotetun sisällön vaikuttavuuden mittaaminen.</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Uudet esiin nousseet aihepiirit</w:t>
      </w:r>
    </w:p>
    <w:p w:rsidR="009B63D2" w:rsidRPr="009B63D2" w:rsidRDefault="009B63D2" w:rsidP="009B63D2">
      <w:pPr>
        <w:spacing w:before="100" w:beforeAutospacing="1" w:after="100" w:afterAutospacing="1" w:line="240" w:lineRule="auto"/>
        <w:outlineLvl w:val="4"/>
        <w:rPr>
          <w:rFonts w:eastAsia="Times New Roman" w:cstheme="minorHAnsi"/>
          <w:b/>
          <w:bCs/>
          <w:sz w:val="20"/>
          <w:szCs w:val="20"/>
          <w:lang w:eastAsia="fi-FI"/>
        </w:rPr>
      </w:pPr>
      <w:r w:rsidRPr="009B63D2">
        <w:rPr>
          <w:rFonts w:eastAsia="Times New Roman" w:cstheme="minorHAnsi"/>
          <w:b/>
          <w:bCs/>
          <w:sz w:val="20"/>
          <w:szCs w:val="20"/>
          <w:lang w:eastAsia="fi-FI"/>
        </w:rPr>
        <w:t>Toive T13: Monikanavaisuuden mittaus</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Uusissa aihepiireissä nousi </w:t>
      </w:r>
      <w:r w:rsidRPr="009B63D2">
        <w:rPr>
          <w:rFonts w:eastAsia="Times New Roman" w:cstheme="minorHAnsi"/>
          <w:b/>
          <w:bCs/>
          <w:sz w:val="24"/>
          <w:szCs w:val="24"/>
          <w:lang w:eastAsia="fi-FI"/>
        </w:rPr>
        <w:t>monikanavaisen käytön parempi mittaaminen</w:t>
      </w:r>
      <w:r w:rsidRPr="009B63D2">
        <w:rPr>
          <w:rFonts w:eastAsia="Times New Roman" w:cstheme="minorHAnsi"/>
          <w:sz w:val="24"/>
          <w:szCs w:val="24"/>
          <w:lang w:eastAsia="fi-FI"/>
        </w:rPr>
        <w:t xml:space="preserve">. Miten aineistoja käytetään erilaisten upokkeiden ja syötteiden kautta, miten aineistoa käytetään rajapinnan yli. Esim. minkä verran aineistoja linkitetään </w:t>
      </w:r>
      <w:r w:rsidR="00631524">
        <w:rPr>
          <w:rFonts w:eastAsia="Times New Roman" w:cstheme="minorHAnsi"/>
          <w:sz w:val="24"/>
          <w:szCs w:val="24"/>
          <w:lang w:eastAsia="fi-FI"/>
        </w:rPr>
        <w:t>W</w:t>
      </w:r>
      <w:r w:rsidRPr="009B63D2">
        <w:rPr>
          <w:rFonts w:eastAsia="Times New Roman" w:cstheme="minorHAnsi"/>
          <w:sz w:val="24"/>
          <w:szCs w:val="24"/>
          <w:lang w:eastAsia="fi-FI"/>
        </w:rPr>
        <w:t>ikipediaan/-mediaan tms. Myöskin tämän</w:t>
      </w:r>
      <w:r w:rsidR="00631524">
        <w:rPr>
          <w:rFonts w:eastAsia="Times New Roman" w:cstheme="minorHAnsi"/>
          <w:sz w:val="24"/>
          <w:szCs w:val="24"/>
          <w:lang w:eastAsia="fi-FI"/>
        </w:rPr>
        <w:t xml:space="preserve"> </w:t>
      </w:r>
      <w:r w:rsidRPr="009B63D2">
        <w:rPr>
          <w:rFonts w:eastAsia="Times New Roman" w:cstheme="minorHAnsi"/>
          <w:sz w:val="24"/>
          <w:szCs w:val="24"/>
          <w:lang w:eastAsia="fi-FI"/>
        </w:rPr>
        <w:t>tyyppisen datan kohdistaminen organisaatiokohtaisen aineistojen käyttöön mittaamiseen olisi tärkeää.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Tämän osa-alueen haltuun otto olisi pidemmällä aikavälillä tärkeää.</w:t>
      </w:r>
    </w:p>
    <w:p w:rsidR="009B63D2" w:rsidRPr="009B63D2" w:rsidRDefault="009B63D2" w:rsidP="009B63D2">
      <w:pPr>
        <w:spacing w:before="100" w:beforeAutospacing="1" w:after="100" w:afterAutospacing="1" w:line="240" w:lineRule="auto"/>
        <w:outlineLvl w:val="4"/>
        <w:rPr>
          <w:rFonts w:eastAsia="Times New Roman" w:cstheme="minorHAnsi"/>
          <w:b/>
          <w:bCs/>
          <w:sz w:val="20"/>
          <w:szCs w:val="20"/>
          <w:lang w:eastAsia="fi-FI"/>
        </w:rPr>
      </w:pPr>
      <w:r w:rsidRPr="009B63D2">
        <w:rPr>
          <w:rFonts w:eastAsia="Times New Roman" w:cstheme="minorHAnsi"/>
          <w:b/>
          <w:bCs/>
          <w:sz w:val="20"/>
          <w:szCs w:val="20"/>
          <w:lang w:eastAsia="fi-FI"/>
        </w:rPr>
        <w:t>Toive T14: Käyntien /käyttäjien profilointi</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Uutena aihepiirinä nousi </w:t>
      </w:r>
      <w:r w:rsidRPr="009B63D2">
        <w:rPr>
          <w:rFonts w:eastAsia="Times New Roman" w:cstheme="minorHAnsi"/>
          <w:b/>
          <w:bCs/>
          <w:sz w:val="24"/>
          <w:szCs w:val="24"/>
          <w:lang w:eastAsia="fi-FI"/>
        </w:rPr>
        <w:t>käyntien/käyttäjien tyypittely</w:t>
      </w:r>
      <w:r w:rsidRPr="009B63D2">
        <w:rPr>
          <w:rFonts w:eastAsia="Times New Roman" w:cstheme="minorHAnsi"/>
          <w:sz w:val="24"/>
          <w:szCs w:val="24"/>
          <w:lang w:eastAsia="fi-FI"/>
        </w:rPr>
        <w:t xml:space="preserve"> esim. haetaanko aineistoa vai uusitaanko lainoja, konversioiden seuraaminen eli mitä käyttäjä tekee ja miten liikkuu sivustolla sekä toive käyttäjien profiloinnista.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Johtopäätös: </w:t>
      </w:r>
      <w:r w:rsidRPr="009B63D2">
        <w:rPr>
          <w:rFonts w:eastAsia="Times New Roman" w:cstheme="minorHAnsi"/>
          <w:sz w:val="24"/>
          <w:szCs w:val="24"/>
          <w:lang w:eastAsia="fi-FI"/>
        </w:rPr>
        <w:t>Tämä osittain liittyy peruslukujen kehittämiseen ja esittämiseen ja tätä tulisi huomioida parhaan mukaan niiden kehityksen yhteydessä. Esim</w:t>
      </w:r>
      <w:r w:rsidR="00C05865">
        <w:rPr>
          <w:rFonts w:eastAsia="Times New Roman" w:cstheme="minorHAnsi"/>
          <w:sz w:val="24"/>
          <w:szCs w:val="24"/>
          <w:lang w:eastAsia="fi-FI"/>
        </w:rPr>
        <w:t>.</w:t>
      </w:r>
      <w:r w:rsidRPr="009B63D2">
        <w:rPr>
          <w:rFonts w:eastAsia="Times New Roman" w:cstheme="minorHAnsi"/>
          <w:sz w:val="24"/>
          <w:szCs w:val="24"/>
          <w:lang w:eastAsia="fi-FI"/>
        </w:rPr>
        <w:t xml:space="preserve"> jos käyntejä on mahdollista profiloida jo nyk</w:t>
      </w:r>
      <w:r w:rsidR="00C05865">
        <w:rPr>
          <w:rFonts w:eastAsia="Times New Roman" w:cstheme="minorHAnsi"/>
          <w:sz w:val="24"/>
          <w:szCs w:val="24"/>
          <w:lang w:eastAsia="fi-FI"/>
        </w:rPr>
        <w:t>y</w:t>
      </w:r>
      <w:r w:rsidRPr="009B63D2">
        <w:rPr>
          <w:rFonts w:eastAsia="Times New Roman" w:cstheme="minorHAnsi"/>
          <w:sz w:val="24"/>
          <w:szCs w:val="24"/>
          <w:lang w:eastAsia="fi-FI"/>
        </w:rPr>
        <w:t>isellä datalla perustuen</w:t>
      </w:r>
      <w:r w:rsidR="00C05865">
        <w:rPr>
          <w:rFonts w:eastAsia="Times New Roman" w:cstheme="minorHAnsi"/>
          <w:sz w:val="24"/>
          <w:szCs w:val="24"/>
          <w:lang w:eastAsia="fi-FI"/>
        </w:rPr>
        <w:t>,</w:t>
      </w:r>
      <w:r w:rsidRPr="009B63D2">
        <w:rPr>
          <w:rFonts w:eastAsia="Times New Roman" w:cstheme="minorHAnsi"/>
          <w:sz w:val="24"/>
          <w:szCs w:val="24"/>
          <w:lang w:eastAsia="fi-FI"/>
        </w:rPr>
        <w:t xml:space="preserve"> minkä tyyppiseen konversioon käynti liittyi.</w:t>
      </w:r>
      <w:r w:rsidR="00C05865">
        <w:rPr>
          <w:rFonts w:eastAsia="Times New Roman" w:cstheme="minorHAnsi"/>
          <w:sz w:val="24"/>
          <w:szCs w:val="24"/>
          <w:lang w:eastAsia="fi-FI"/>
        </w:rPr>
        <w:t xml:space="preserve"> (Ei välttämättä mahdollista)</w:t>
      </w:r>
      <w:r w:rsidR="00AE7813">
        <w:rPr>
          <w:rFonts w:eastAsia="Times New Roman" w:cstheme="minorHAnsi"/>
          <w:sz w:val="24"/>
          <w:szCs w:val="24"/>
          <w:lang w:eastAsia="fi-FI"/>
        </w:rPr>
        <w:t>.</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Asiakkaiden tarkempi profilointi ja heidän käyttäytymisensä seuraaminen sivustolla on enemmän kuin peruslukujen seuraamista, mutta samaan aikaan juuri sitä mitä esim. Traficomin uudet rajoitukset suitsivat entistä enemmän.</w:t>
      </w:r>
      <w:r w:rsidR="00AE7813">
        <w:rPr>
          <w:rFonts w:eastAsia="Times New Roman" w:cstheme="minorHAnsi"/>
          <w:sz w:val="24"/>
          <w:szCs w:val="24"/>
          <w:lang w:eastAsia="fi-FI"/>
        </w:rPr>
        <w:t xml:space="preserve"> Tämän tärkeys pidemmällä aikavälillä kuitenkin nousi esiin ryhmäkeskusteluissa, vaikka aivan loppuäänestyksessä tälle ei esitetty prioriteetti (kenties koska aihe tiedettiin haastavaksi).</w:t>
      </w:r>
    </w:p>
    <w:p w:rsidR="009B63D2" w:rsidRPr="009B63D2" w:rsidRDefault="009B63D2" w:rsidP="009B63D2">
      <w:pPr>
        <w:spacing w:before="100" w:beforeAutospacing="1" w:after="100" w:afterAutospacing="1" w:line="240" w:lineRule="auto"/>
        <w:outlineLvl w:val="4"/>
        <w:rPr>
          <w:rFonts w:eastAsia="Times New Roman" w:cstheme="minorHAnsi"/>
          <w:b/>
          <w:bCs/>
          <w:sz w:val="20"/>
          <w:szCs w:val="20"/>
          <w:lang w:eastAsia="fi-FI"/>
        </w:rPr>
      </w:pPr>
      <w:r w:rsidRPr="009B63D2">
        <w:rPr>
          <w:rFonts w:eastAsia="Times New Roman" w:cstheme="minorHAnsi"/>
          <w:b/>
          <w:bCs/>
          <w:sz w:val="20"/>
          <w:szCs w:val="20"/>
          <w:lang w:eastAsia="fi-FI"/>
        </w:rPr>
        <w:t>Toive T15: Aineistojen käyttö vs. katselu</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Ylipäätään nostettiin esiin </w:t>
      </w:r>
      <w:r w:rsidRPr="009B63D2">
        <w:rPr>
          <w:rFonts w:eastAsia="Times New Roman" w:cstheme="minorHAnsi"/>
          <w:b/>
          <w:bCs/>
          <w:sz w:val="24"/>
          <w:szCs w:val="24"/>
          <w:lang w:eastAsia="fi-FI"/>
        </w:rPr>
        <w:t>aineistojen käytön</w:t>
      </w:r>
      <w:r w:rsidRPr="009B63D2">
        <w:rPr>
          <w:rFonts w:eastAsia="Times New Roman" w:cstheme="minorHAnsi"/>
          <w:sz w:val="24"/>
          <w:szCs w:val="24"/>
          <w:lang w:eastAsia="fi-FI"/>
        </w:rPr>
        <w:t xml:space="preserve"> mittaus metriikkana, haut ovat vain väline päästä käyttämään aineistoa. Onko esimerkiksi käynti onnistunut</w:t>
      </w:r>
      <w:r w:rsidR="00AE7813">
        <w:rPr>
          <w:rFonts w:eastAsia="Times New Roman" w:cstheme="minorHAnsi"/>
          <w:sz w:val="24"/>
          <w:szCs w:val="24"/>
          <w:lang w:eastAsia="fi-FI"/>
        </w:rPr>
        <w:t>,</w:t>
      </w:r>
      <w:r w:rsidRPr="009B63D2">
        <w:rPr>
          <w:rFonts w:eastAsia="Times New Roman" w:cstheme="minorHAnsi"/>
          <w:sz w:val="24"/>
          <w:szCs w:val="24"/>
          <w:lang w:eastAsia="fi-FI"/>
        </w:rPr>
        <w:t xml:space="preserve"> jos käyttäjä tekee haun, mut</w:t>
      </w:r>
      <w:r w:rsidR="00AE7813">
        <w:rPr>
          <w:rFonts w:eastAsia="Times New Roman" w:cstheme="minorHAnsi"/>
          <w:sz w:val="24"/>
          <w:szCs w:val="24"/>
          <w:lang w:eastAsia="fi-FI"/>
        </w:rPr>
        <w:t>ta ei avaa yhtään hakutulosta (k</w:t>
      </w:r>
      <w:r w:rsidRPr="009B63D2">
        <w:rPr>
          <w:rFonts w:eastAsia="Times New Roman" w:cstheme="minorHAnsi"/>
          <w:sz w:val="24"/>
          <w:szCs w:val="24"/>
          <w:lang w:eastAsia="fi-FI"/>
        </w:rPr>
        <w:t>onversio).</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Johtopäätös:</w:t>
      </w:r>
      <w:r w:rsidRPr="009B63D2">
        <w:rPr>
          <w:rFonts w:eastAsia="Times New Roman" w:cstheme="minorHAnsi"/>
          <w:sz w:val="24"/>
          <w:szCs w:val="24"/>
          <w:lang w:eastAsia="fi-FI"/>
        </w:rPr>
        <w:t xml:space="preserve"> Aineiston käyttöön viittaavien toimintojen aloittaminen (lataus, viittaus, sähköpostiin lähetys, suosikkilistalle laittaminen jne</w:t>
      </w:r>
      <w:r w:rsidR="00AE7813">
        <w:rPr>
          <w:rFonts w:eastAsia="Times New Roman" w:cstheme="minorHAnsi"/>
          <w:sz w:val="24"/>
          <w:szCs w:val="24"/>
          <w:lang w:eastAsia="fi-FI"/>
        </w:rPr>
        <w:t>.</w:t>
      </w:r>
      <w:r w:rsidRPr="009B63D2">
        <w:rPr>
          <w:rFonts w:eastAsia="Times New Roman" w:cstheme="minorHAnsi"/>
          <w:sz w:val="24"/>
          <w:szCs w:val="24"/>
          <w:lang w:eastAsia="fi-FI"/>
        </w:rPr>
        <w:t xml:space="preserve">) tulisi kaikki trikkeröidä aktiviteetteinä ja raportoida peruslukujen yhteydessä, mahdollisesti jonain indeksinä. </w:t>
      </w:r>
      <w:r w:rsidR="00AE7813">
        <w:rPr>
          <w:rFonts w:eastAsia="Times New Roman" w:cstheme="minorHAnsi"/>
          <w:sz w:val="24"/>
          <w:szCs w:val="24"/>
          <w:lang w:eastAsia="fi-FI"/>
        </w:rPr>
        <w:t>K</w:t>
      </w:r>
      <w:r w:rsidRPr="009B63D2">
        <w:rPr>
          <w:rFonts w:eastAsia="Times New Roman" w:cstheme="minorHAnsi"/>
          <w:sz w:val="24"/>
          <w:szCs w:val="24"/>
          <w:lang w:eastAsia="fi-FI"/>
        </w:rPr>
        <w:t>onversioiden määrittelyä Finnalle tulisi pohtia. Tätä tulisi ainakin pohtia peruslukujen kehityksen yhteydessä.</w:t>
      </w:r>
    </w:p>
    <w:p w:rsidR="009B63D2" w:rsidRPr="009B63D2" w:rsidRDefault="009B63D2" w:rsidP="009B63D2">
      <w:pPr>
        <w:spacing w:before="100" w:beforeAutospacing="1" w:after="100" w:afterAutospacing="1" w:line="240" w:lineRule="auto"/>
        <w:outlineLvl w:val="4"/>
        <w:rPr>
          <w:rFonts w:eastAsia="Times New Roman" w:cstheme="minorHAnsi"/>
          <w:b/>
          <w:bCs/>
          <w:sz w:val="20"/>
          <w:szCs w:val="20"/>
          <w:lang w:eastAsia="fi-FI"/>
        </w:rPr>
      </w:pPr>
      <w:r w:rsidRPr="009B63D2">
        <w:rPr>
          <w:rFonts w:eastAsia="Times New Roman" w:cstheme="minorHAnsi"/>
          <w:b/>
          <w:bCs/>
          <w:sz w:val="20"/>
          <w:szCs w:val="20"/>
          <w:lang w:eastAsia="fi-FI"/>
        </w:rPr>
        <w:t>Toive T16: profilointi vuorokaudenajoittain</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 xml:space="preserve">Uutena yksittäisenä tietona toivottiin </w:t>
      </w:r>
      <w:r w:rsidRPr="009B63D2">
        <w:rPr>
          <w:rFonts w:eastAsia="Times New Roman" w:cstheme="minorHAnsi"/>
          <w:b/>
          <w:bCs/>
          <w:sz w:val="24"/>
          <w:szCs w:val="24"/>
          <w:lang w:eastAsia="fi-FI"/>
        </w:rPr>
        <w:t>käyntien erottelua vuorokaudenajoittain</w:t>
      </w:r>
      <w:r w:rsidRPr="009B63D2">
        <w:rPr>
          <w:rFonts w:eastAsia="Times New Roman" w:cstheme="minorHAnsi"/>
          <w:sz w:val="24"/>
          <w:szCs w:val="24"/>
          <w:lang w:eastAsia="fi-FI"/>
        </w:rPr>
        <w:t xml:space="preserve">. Tavoitteena hakea näkemystä näkyykö 24/7 oppiminen Finnan käytössä.  </w:t>
      </w:r>
      <w:r w:rsidRPr="009B63D2">
        <w:rPr>
          <w:rFonts w:eastAsia="Times New Roman" w:cstheme="minorHAnsi"/>
          <w:color w:val="800080"/>
          <w:sz w:val="24"/>
          <w:szCs w:val="24"/>
          <w:lang w:eastAsia="fi-FI"/>
        </w:rPr>
        <w:br/>
      </w:r>
      <w:r w:rsidRPr="009B63D2">
        <w:rPr>
          <w:rFonts w:eastAsia="Times New Roman" w:cstheme="minorHAnsi"/>
          <w:color w:val="800080"/>
          <w:sz w:val="24"/>
          <w:szCs w:val="24"/>
          <w:lang w:eastAsia="fi-FI"/>
        </w:rPr>
        <w:br/>
      </w:r>
      <w:r w:rsidRPr="009B63D2">
        <w:rPr>
          <w:rFonts w:eastAsia="Times New Roman" w:cstheme="minorHAnsi"/>
          <w:b/>
          <w:bCs/>
          <w:color w:val="000000"/>
          <w:sz w:val="24"/>
          <w:szCs w:val="24"/>
          <w:lang w:eastAsia="fi-FI"/>
        </w:rPr>
        <w:t>Taustatieto:</w:t>
      </w:r>
      <w:r w:rsidRPr="009B63D2">
        <w:rPr>
          <w:rFonts w:eastAsia="Times New Roman" w:cstheme="minorHAnsi"/>
          <w:b/>
          <w:bCs/>
          <w:color w:val="800080"/>
          <w:sz w:val="24"/>
          <w:szCs w:val="24"/>
          <w:lang w:eastAsia="fi-FI"/>
        </w:rPr>
        <w:t xml:space="preserve"> </w:t>
      </w:r>
      <w:r w:rsidRPr="009B63D2">
        <w:rPr>
          <w:rFonts w:eastAsia="Times New Roman" w:cstheme="minorHAnsi"/>
          <w:color w:val="000000"/>
          <w:sz w:val="24"/>
          <w:szCs w:val="24"/>
          <w:lang w:eastAsia="fi-FI"/>
        </w:rPr>
        <w:t>Tämä tieto on jo nyt saatavilla Matomosta irti.</w:t>
      </w:r>
      <w:r w:rsidRPr="009B63D2">
        <w:rPr>
          <w:rFonts w:eastAsia="Times New Roman" w:cstheme="minorHAnsi"/>
          <w:color w:val="800080"/>
          <w:sz w:val="24"/>
          <w:szCs w:val="24"/>
          <w:lang w:eastAsia="fi-FI"/>
        </w:rPr>
        <w:t xml:space="preserve"> </w:t>
      </w:r>
    </w:p>
    <w:p w:rsidR="009B63D2" w:rsidRPr="009B63D2" w:rsidRDefault="009B63D2" w:rsidP="009B63D2">
      <w:pPr>
        <w:spacing w:before="100" w:beforeAutospacing="1" w:after="100" w:afterAutospacing="1" w:line="240" w:lineRule="auto"/>
        <w:outlineLvl w:val="4"/>
        <w:rPr>
          <w:rFonts w:eastAsia="Times New Roman" w:cstheme="minorHAnsi"/>
          <w:b/>
          <w:bCs/>
          <w:sz w:val="20"/>
          <w:szCs w:val="20"/>
          <w:lang w:eastAsia="fi-FI"/>
        </w:rPr>
      </w:pPr>
      <w:r w:rsidRPr="009B63D2">
        <w:rPr>
          <w:rFonts w:eastAsia="Times New Roman" w:cstheme="minorHAnsi"/>
          <w:b/>
          <w:bCs/>
          <w:sz w:val="20"/>
          <w:szCs w:val="20"/>
          <w:lang w:eastAsia="fi-FI"/>
        </w:rPr>
        <w:t>Toive T17: Digitaalisen aineiston (metatiedon) laatu</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Digitaalisten aineistojen ja metatiedon laadun ja sen muuttumisen seuraaminen ylipäätään</w:t>
      </w:r>
      <w:r w:rsidRPr="009B63D2">
        <w:rPr>
          <w:rFonts w:eastAsia="Times New Roman" w:cstheme="minorHAnsi"/>
          <w:sz w:val="24"/>
          <w:szCs w:val="24"/>
          <w:lang w:eastAsia="fi-FI"/>
        </w:rPr>
        <w:t xml:space="preserve"> nousi esiin toiveena</w:t>
      </w:r>
      <w:r w:rsidR="00AE7813">
        <w:rPr>
          <w:rFonts w:eastAsia="Times New Roman" w:cstheme="minorHAnsi"/>
          <w:sz w:val="24"/>
          <w:szCs w:val="24"/>
          <w:lang w:eastAsia="fi-FI"/>
        </w:rPr>
        <w:t xml:space="preserve">, keinona arvioida, </w:t>
      </w:r>
      <w:r w:rsidRPr="009B63D2">
        <w:rPr>
          <w:rFonts w:eastAsia="Times New Roman" w:cstheme="minorHAnsi"/>
          <w:sz w:val="24"/>
          <w:szCs w:val="24"/>
          <w:lang w:eastAsia="fi-FI"/>
        </w:rPr>
        <w:t>kuinka onnistunut on organisaation digitalisaatio. Esimerkkeinä mainittiin aineiston paikkatiedon laadun tilastointi ja kehityksen mittaaminen, korkealaatuisen ainei</w:t>
      </w:r>
      <w:r w:rsidR="00AE7813">
        <w:rPr>
          <w:rFonts w:eastAsia="Times New Roman" w:cstheme="minorHAnsi"/>
          <w:sz w:val="24"/>
          <w:szCs w:val="24"/>
          <w:lang w:eastAsia="fi-FI"/>
        </w:rPr>
        <w:t>ston (thumbnail vs</w:t>
      </w:r>
      <w:r w:rsidR="00631524">
        <w:rPr>
          <w:rFonts w:eastAsia="Times New Roman" w:cstheme="minorHAnsi"/>
          <w:sz w:val="24"/>
          <w:szCs w:val="24"/>
          <w:lang w:eastAsia="fi-FI"/>
        </w:rPr>
        <w:t>.</w:t>
      </w:r>
      <w:r w:rsidR="00AE7813">
        <w:rPr>
          <w:rFonts w:eastAsia="Times New Roman" w:cstheme="minorHAnsi"/>
          <w:sz w:val="24"/>
          <w:szCs w:val="24"/>
          <w:lang w:eastAsia="fi-FI"/>
        </w:rPr>
        <w:t xml:space="preserve"> high res</w:t>
      </w:r>
      <w:r w:rsidRPr="009B63D2">
        <w:rPr>
          <w:rFonts w:eastAsia="Times New Roman" w:cstheme="minorHAnsi"/>
          <w:sz w:val="24"/>
          <w:szCs w:val="24"/>
          <w:lang w:eastAsia="fi-FI"/>
        </w:rPr>
        <w:t>) tilastointi erikseen, kuinka hyvin Finnaan osoittavat linkit pysyvät ehjinä, ikilinkkien/tunnisteiden pysyminen ehjänä, organisaation aineistoihin liittyvän palauuteen / kommenttien määrä. Avoimien aineistojen määrä (versus ilman lisenssejä olevien.) ja niiden löydettävyys. Ylipäätään vaikuttavuuden mittaaminen ja sitä varten mittariston kehittäminen päättäjäviestintä mielessä nousi esiin myös tässä ryhmätyössä, vaikka ryhmätyön fokus oli varsinaisesti oman organisaation oman toiminnan kehittämisessä.</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Toiveet, joihin käyttötilastot eivät voi vastata, mutta näitä voisi lähestyä muulla tavalla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Hiilijalanjäljen </w:t>
      </w:r>
      <w:r w:rsidRPr="009B63D2">
        <w:rPr>
          <w:rFonts w:eastAsia="Times New Roman" w:cstheme="minorHAnsi"/>
          <w:sz w:val="24"/>
          <w:szCs w:val="24"/>
          <w:lang w:eastAsia="fi-FI"/>
        </w:rPr>
        <w:t>tilastointi nousi vahvasti keskusteluissa esiin tärkeänä, mutta käyttötilastoja (Matomoa ja suoraan kannasta mittaamalla) ei hiilijalanjälkeä voida mitata. </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Somesta saatavien tilastojen suhteuttaminen muihin tilastoihin</w:t>
      </w:r>
      <w:r w:rsidRPr="009B63D2">
        <w:rPr>
          <w:rFonts w:eastAsia="Times New Roman" w:cstheme="minorHAnsi"/>
          <w:sz w:val="24"/>
          <w:szCs w:val="24"/>
          <w:lang w:eastAsia="fi-FI"/>
        </w:rPr>
        <w:t>. Esimerkiksi somen osuudella voisi olla vaikutusta kokoelmien merkityksen mittaamiselle.</w:t>
      </w:r>
    </w:p>
    <w:p w:rsidR="009B63D2" w:rsidRPr="009B63D2" w:rsidRDefault="009B63D2" w:rsidP="009B63D2">
      <w:pPr>
        <w:spacing w:before="100" w:beforeAutospacing="1" w:after="100" w:afterAutospacing="1" w:line="240" w:lineRule="auto"/>
        <w:outlineLvl w:val="3"/>
        <w:rPr>
          <w:rFonts w:eastAsia="Times New Roman" w:cstheme="minorHAnsi"/>
          <w:b/>
          <w:bCs/>
          <w:sz w:val="24"/>
          <w:szCs w:val="24"/>
          <w:lang w:eastAsia="fi-FI"/>
        </w:rPr>
      </w:pPr>
      <w:r w:rsidRPr="009B63D2">
        <w:rPr>
          <w:rFonts w:eastAsia="Times New Roman" w:cstheme="minorHAnsi"/>
          <w:b/>
          <w:bCs/>
          <w:sz w:val="24"/>
          <w:szCs w:val="24"/>
          <w:lang w:eastAsia="fi-FI"/>
        </w:rPr>
        <w:t>Toiveet joiden tulkinta hankalaa / ei yksiselitteistä</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Toive: ”haussa ei duplikaateiksi tunnistetun duplikaatti aineiston määrä”. Tämä saattaisi liittyä hakukäyttäytymisen seuraamiseen tai sitten tämä saattaisi liittyä aineistojen laadun seuraamiseen tai sitten sen takana saattaa olla ihan muu ajatus.</w:t>
      </w:r>
    </w:p>
    <w:p w:rsidR="009B63D2" w:rsidRPr="009B63D2" w:rsidRDefault="009B63D2" w:rsidP="008C488E">
      <w:pPr>
        <w:pStyle w:val="Otsikko1"/>
        <w:rPr>
          <w:rFonts w:eastAsia="Times New Roman"/>
          <w:lang w:eastAsia="fi-FI"/>
        </w:rPr>
      </w:pPr>
      <w:r w:rsidRPr="009B63D2">
        <w:rPr>
          <w:rFonts w:eastAsia="Times New Roman"/>
          <w:lang w:eastAsia="fi-FI"/>
        </w:rPr>
        <w:t>Työskentelyjen yhteenvetoa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Molempien työskentelyosuuksien tuloksista yhteen vedetyt toiveet on koodattu numeroinnilla; yleisempiä toiveita Y1-Y8 ja tiettyjä lukuja toivoviin T1-T17. Kun näitä teemoja ryhmitellään karkeasti edelleen, nousee toiveista esiin yhteensä 6 aihepiiriä, kolme kesk</w:t>
      </w:r>
      <w:r w:rsidR="00AE7813">
        <w:rPr>
          <w:rFonts w:eastAsia="Times New Roman" w:cstheme="minorHAnsi"/>
          <w:sz w:val="24"/>
          <w:szCs w:val="24"/>
          <w:lang w:eastAsia="fi-FI"/>
        </w:rPr>
        <w:t>usteluissa enemmän prioriteettia</w:t>
      </w:r>
      <w:r w:rsidRPr="009B63D2">
        <w:rPr>
          <w:rFonts w:eastAsia="Times New Roman" w:cstheme="minorHAnsi"/>
          <w:sz w:val="24"/>
          <w:szCs w:val="24"/>
          <w:lang w:eastAsia="fi-FI"/>
        </w:rPr>
        <w:t xml:space="preserve"> saanutta ja kolme keskusteluissa vähemmän prioriteettia saanutta.</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Korkeamman prioriteetin aihepiirit</w:t>
      </w:r>
    </w:p>
    <w:p w:rsidR="009B63D2" w:rsidRPr="009B63D2" w:rsidRDefault="009B63D2" w:rsidP="009B63D2">
      <w:pPr>
        <w:numPr>
          <w:ilvl w:val="0"/>
          <w:numId w:val="28"/>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Perustilastot ja niiden kehittäminen </w:t>
      </w:r>
    </w:p>
    <w:p w:rsidR="009B63D2" w:rsidRPr="009B63D2" w:rsidRDefault="009B63D2" w:rsidP="009B63D2">
      <w:pPr>
        <w:numPr>
          <w:ilvl w:val="0"/>
          <w:numId w:val="28"/>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Epäonnistuneiden hakujen tilastointi</w:t>
      </w:r>
    </w:p>
    <w:p w:rsidR="009B63D2" w:rsidRPr="009B63D2" w:rsidRDefault="009B63D2" w:rsidP="009B63D2">
      <w:pPr>
        <w:numPr>
          <w:ilvl w:val="0"/>
          <w:numId w:val="28"/>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Jatkokäytön (rajapinnat ja syötteet) tilastointi</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Pienemmät prioriteetin aihepiirit</w:t>
      </w:r>
    </w:p>
    <w:p w:rsidR="009B63D2" w:rsidRPr="009B63D2" w:rsidRDefault="009B63D2" w:rsidP="009B63D2">
      <w:pPr>
        <w:numPr>
          <w:ilvl w:val="0"/>
          <w:numId w:val="29"/>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b/>
          <w:bCs/>
          <w:sz w:val="24"/>
          <w:szCs w:val="24"/>
          <w:lang w:eastAsia="fi-FI"/>
        </w:rPr>
        <w:t xml:space="preserve">Digitaalisten aineistojen laatu </w:t>
      </w:r>
      <w:r w:rsidRPr="009B63D2">
        <w:rPr>
          <w:rFonts w:eastAsia="Times New Roman" w:cstheme="minorHAnsi"/>
          <w:i/>
          <w:iCs/>
          <w:sz w:val="24"/>
          <w:szCs w:val="24"/>
          <w:lang w:eastAsia="fi-FI"/>
        </w:rPr>
        <w:t>(ryhmätyön purku keskusteluissa tämä nousi aika vahvasti vaikka ei ihan loppuäänestykseen noussutkaan)</w:t>
      </w:r>
    </w:p>
    <w:p w:rsidR="009B63D2" w:rsidRPr="009B63D2" w:rsidRDefault="009B63D2" w:rsidP="009B63D2">
      <w:pPr>
        <w:numPr>
          <w:ilvl w:val="0"/>
          <w:numId w:val="29"/>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Suosituimpien aineistojen tarjoaminen feedeinä</w:t>
      </w:r>
    </w:p>
    <w:p w:rsidR="009B63D2" w:rsidRPr="009B63D2" w:rsidRDefault="009B63D2" w:rsidP="009B63D2">
      <w:pPr>
        <w:numPr>
          <w:ilvl w:val="0"/>
          <w:numId w:val="29"/>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Profilointi</w:t>
      </w:r>
    </w:p>
    <w:p w:rsidR="009B63D2" w:rsidRPr="009B63D2" w:rsidRDefault="009B63D2" w:rsidP="009B63D2">
      <w:pPr>
        <w:numPr>
          <w:ilvl w:val="0"/>
          <w:numId w:val="29"/>
        </w:num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NPS</w:t>
      </w: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Taulukko: Työpajoista nousseiden toiveiden edelleen ryhmittely aihepiireihin</w:t>
      </w:r>
    </w:p>
    <w:tbl>
      <w:tblPr>
        <w:tblStyle w:val="Vaaleataulukkoruudukko"/>
        <w:tblW w:w="0" w:type="auto"/>
        <w:tblLook w:val="04A0" w:firstRow="1" w:lastRow="0" w:firstColumn="1" w:lastColumn="0" w:noHBand="0" w:noVBand="1"/>
      </w:tblPr>
      <w:tblGrid>
        <w:gridCol w:w="2407"/>
        <w:gridCol w:w="3178"/>
        <w:gridCol w:w="4043"/>
      </w:tblGrid>
      <w:tr w:rsidR="009B63D2" w:rsidRPr="009B63D2" w:rsidTr="00AE7813">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w:t>
            </w: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Liittyvät toiveet</w:t>
            </w:r>
          </w:p>
        </w:tc>
        <w:tc>
          <w:tcPr>
            <w:tcW w:w="0" w:type="auto"/>
            <w:shd w:val="clear" w:color="auto" w:fill="E7E6E6" w:themeFill="background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 </w:t>
            </w:r>
          </w:p>
        </w:tc>
      </w:tr>
      <w:tr w:rsidR="00410CAD" w:rsidRPr="009B63D2" w:rsidTr="00AE7813">
        <w:tc>
          <w:tcPr>
            <w:tcW w:w="0" w:type="auto"/>
            <w:vMerge w:val="restart"/>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1:Perustilastot</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Y1: tilastojen jatkokäytettävyys</w:t>
            </w:r>
          </w:p>
          <w:p w:rsidR="009B63D2" w:rsidRPr="009B63D2" w:rsidRDefault="009B63D2" w:rsidP="009B63D2">
            <w:pPr>
              <w:spacing w:before="100" w:beforeAutospacing="1" w:after="100" w:afterAutospacing="1"/>
              <w:rPr>
                <w:rFonts w:eastAsia="Times New Roman" w:cstheme="minorHAnsi"/>
                <w:sz w:val="20"/>
                <w:szCs w:val="24"/>
                <w:lang w:eastAsia="fi-FI"/>
              </w:rPr>
            </w:pPr>
          </w:p>
        </w:tc>
        <w:tc>
          <w:tcPr>
            <w:tcW w:w="0" w:type="auto"/>
            <w:vMerge w:val="restart"/>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Perustilastojen kehittäminen sai loppukeskustelussa työpaja 2:sen tuloksista merkittävästi painoarvoa ja se raportointiinkin liittyen nämä nousivat vahvimpana teema-alueena</w:t>
            </w: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Y2: organisaation aineistojen käyttötilastot eri näkymistä &amp; APIsta yhdestä paikasta yhdellä silmäyksellä</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Y3: Osa-tilastojen mahdollistaminen</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Y4: Tilastot myös ruotsiksi</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Y5: Peruslukuja eroteltuina profiileittain</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xml:space="preserve">Toive T3: </w:t>
            </w:r>
            <w:hyperlink r:id="rId13" w:tgtFrame="_blank" w:history="1">
              <w:r w:rsidRPr="00AE7813">
                <w:rPr>
                  <w:rFonts w:eastAsia="Times New Roman" w:cstheme="minorHAnsi"/>
                  <w:color w:val="0000FF"/>
                  <w:sz w:val="20"/>
                  <w:szCs w:val="24"/>
                  <w:u w:val="single"/>
                  <w:lang w:eastAsia="fi-FI"/>
                </w:rPr>
                <w:t>Finna.fi</w:t>
              </w:r>
            </w:hyperlink>
            <w:r w:rsidRPr="009B63D2">
              <w:rPr>
                <w:rFonts w:eastAsia="Times New Roman" w:cstheme="minorHAnsi"/>
                <w:sz w:val="20"/>
                <w:szCs w:val="24"/>
                <w:lang w:eastAsia="fi-FI"/>
              </w:rPr>
              <w:t xml:space="preserve"> aineistotyyppi kohtaiset katselumäärät organisaatoittain</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Y6: Hyödynnettävyyden parantaminen esim. automatisoinnit, muutosten visualisoinnit, indeksiarvojen muodostaminen</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xml:space="preserve">Toive Y8: peruslukuihin olisi tarve saada helposti mukaan myös </w:t>
            </w:r>
            <w:hyperlink r:id="rId14" w:tgtFrame="_blank" w:history="1">
              <w:r w:rsidRPr="00AE7813">
                <w:rPr>
                  <w:rFonts w:eastAsia="Times New Roman" w:cstheme="minorHAnsi"/>
                  <w:color w:val="0000FF"/>
                  <w:sz w:val="20"/>
                  <w:szCs w:val="24"/>
                  <w:u w:val="single"/>
                  <w:lang w:eastAsia="fi-FI"/>
                </w:rPr>
                <w:t>Finna.fi</w:t>
              </w:r>
            </w:hyperlink>
            <w:r w:rsidRPr="009B63D2">
              <w:rPr>
                <w:rFonts w:eastAsia="Times New Roman" w:cstheme="minorHAnsi"/>
                <w:sz w:val="20"/>
                <w:szCs w:val="24"/>
                <w:lang w:eastAsia="fi-FI"/>
              </w:rPr>
              <w:t xml:space="preserve"> luvut</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T10: Saapumislähteet. Oppimisalustoista tulevan käytön mittaaminen</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T11: Saapumislähteet. Viestinnän ja mm. kampanjoiden mittaaminen (utm)</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T15: Aineistojen käyttö vs. katselu. Aineistojen käytön mittaus metriikkana</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9B63D2" w:rsidRPr="009B63D2" w:rsidTr="00AE7813">
        <w:tc>
          <w:tcPr>
            <w:tcW w:w="0" w:type="auto"/>
            <w:vMerge w:val="restart"/>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Perustilastot - laajennus sisältämään tuotettu sisältö (ohjeet, Luokkahuone, videot)</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T4: Kuratoitujen aineistopakettien käyttöluvut</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T12: Sisältöjen hyödyntämisen systemaattinen mittaaminen nousi esiin myös toiveissa suosittelu, Luokkahuone ja mahdollinen muu kuratoitu sisältö, e-aineistot, videot</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9B63D2" w:rsidRPr="009B63D2" w:rsidTr="00AE7813">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Perustilastot – käyttölukuihin perustuva organisaatiokohtainen vaikuttavuus</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T6: Miten museoiden tarjoamien aineistojen käyttö jakautuu</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410CAD" w:rsidRPr="009B63D2" w:rsidTr="00AE7813">
        <w:tc>
          <w:tcPr>
            <w:tcW w:w="0" w:type="auto"/>
            <w:vMerge w:val="restart"/>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Perustilastot – erittely käyntityypeittäin</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Y7: peruslukujen erittely käyntityypeittäin</w:t>
            </w:r>
            <w:r w:rsidRPr="009B63D2">
              <w:rPr>
                <w:rFonts w:eastAsia="Times New Roman" w:cstheme="minorHAnsi"/>
                <w:sz w:val="20"/>
                <w:szCs w:val="24"/>
                <w:lang w:eastAsia="fi-FI"/>
              </w:rPr>
              <w:br/>
              <w:t>(mikäli mahdollista nykytason tiedonkeruulla)</w:t>
            </w:r>
          </w:p>
        </w:tc>
        <w:tc>
          <w:tcPr>
            <w:tcW w:w="0" w:type="auto"/>
            <w:vMerge/>
            <w:shd w:val="clear" w:color="auto" w:fill="F2F2F2" w:themeFill="background1" w:themeFillShade="F2"/>
            <w:hideMark/>
          </w:tcPr>
          <w:p w:rsidR="009B63D2" w:rsidRPr="009B63D2" w:rsidRDefault="009B63D2" w:rsidP="009B63D2">
            <w:pPr>
              <w:rPr>
                <w:rFonts w:eastAsia="Times New Roman" w:cstheme="minorHAnsi"/>
                <w:sz w:val="20"/>
                <w:szCs w:val="24"/>
                <w:lang w:eastAsia="fi-FI"/>
              </w:rPr>
            </w:pPr>
          </w:p>
        </w:tc>
      </w:tr>
      <w:tr w:rsidR="009B63D2" w:rsidRPr="009B63D2" w:rsidTr="00AE7813">
        <w:tc>
          <w:tcPr>
            <w:tcW w:w="0" w:type="auto"/>
            <w:vMerge/>
            <w:tcBorders>
              <w:bottom w:val="single" w:sz="12" w:space="0" w:color="auto"/>
            </w:tcBorders>
            <w:hideMark/>
          </w:tcPr>
          <w:p w:rsidR="009B63D2" w:rsidRPr="009B63D2" w:rsidRDefault="009B63D2" w:rsidP="009B63D2">
            <w:pPr>
              <w:rPr>
                <w:rFonts w:eastAsia="Times New Roman" w:cstheme="minorHAnsi"/>
                <w:sz w:val="20"/>
                <w:szCs w:val="24"/>
                <w:lang w:eastAsia="fi-FI"/>
              </w:rPr>
            </w:pPr>
          </w:p>
        </w:tc>
        <w:tc>
          <w:tcPr>
            <w:tcW w:w="0" w:type="auto"/>
            <w:tcBorders>
              <w:bottom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T14: Käyntien (/käyttäjien) profilointi</w:t>
            </w:r>
          </w:p>
        </w:tc>
        <w:tc>
          <w:tcPr>
            <w:tcW w:w="0" w:type="auto"/>
            <w:vMerge/>
            <w:tcBorders>
              <w:bottom w:val="single" w:sz="12" w:space="0" w:color="auto"/>
            </w:tcBorders>
            <w:hideMark/>
          </w:tcPr>
          <w:p w:rsidR="009B63D2" w:rsidRPr="009B63D2" w:rsidRDefault="009B63D2" w:rsidP="009B63D2">
            <w:pPr>
              <w:rPr>
                <w:rFonts w:eastAsia="Times New Roman" w:cstheme="minorHAnsi"/>
                <w:sz w:val="20"/>
                <w:szCs w:val="24"/>
                <w:lang w:eastAsia="fi-FI"/>
              </w:rPr>
            </w:pPr>
          </w:p>
        </w:tc>
      </w:tr>
      <w:tr w:rsidR="009B63D2" w:rsidRPr="009B63D2" w:rsidTr="00AE7813">
        <w:tc>
          <w:tcPr>
            <w:tcW w:w="0" w:type="auto"/>
            <w:vMerge w:val="restart"/>
            <w:tcBorders>
              <w:top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2: Epäonnistuneiden hakujen tilastointi</w:t>
            </w:r>
          </w:p>
        </w:tc>
        <w:tc>
          <w:tcPr>
            <w:tcW w:w="0" w:type="auto"/>
            <w:tcBorders>
              <w:top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T8: epäonnistuneisiin hakuihin kiinni pääseminen</w:t>
            </w:r>
          </w:p>
        </w:tc>
        <w:tc>
          <w:tcPr>
            <w:tcW w:w="0" w:type="auto"/>
            <w:vMerge w:val="restart"/>
            <w:tcBorders>
              <w:top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Epäonnistuneisiin hakuihin kiinni pääseminen sai työpajan 2 loppukeskustelussa merkittävästi painoarvoa</w:t>
            </w:r>
          </w:p>
        </w:tc>
      </w:tr>
      <w:tr w:rsidR="009B63D2" w:rsidRPr="009B63D2" w:rsidTr="00AE7813">
        <w:tc>
          <w:tcPr>
            <w:tcW w:w="0" w:type="auto"/>
            <w:vMerge/>
            <w:tcBorders>
              <w:bottom w:val="single" w:sz="12" w:space="0" w:color="auto"/>
            </w:tcBorders>
            <w:hideMark/>
          </w:tcPr>
          <w:p w:rsidR="009B63D2" w:rsidRPr="009B63D2" w:rsidRDefault="009B63D2" w:rsidP="009B63D2">
            <w:pPr>
              <w:rPr>
                <w:rFonts w:eastAsia="Times New Roman" w:cstheme="minorHAnsi"/>
                <w:sz w:val="20"/>
                <w:szCs w:val="24"/>
                <w:lang w:eastAsia="fi-FI"/>
              </w:rPr>
            </w:pPr>
          </w:p>
        </w:tc>
        <w:tc>
          <w:tcPr>
            <w:tcW w:w="0" w:type="auto"/>
            <w:tcBorders>
              <w:bottom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 xml:space="preserve">Toive T9: Millaisissa tilanteissa </w:t>
            </w:r>
            <w:hyperlink r:id="rId15" w:tgtFrame="_blank" w:history="1">
              <w:r w:rsidRPr="00AE7813">
                <w:rPr>
                  <w:rFonts w:eastAsia="Times New Roman" w:cstheme="minorHAnsi"/>
                  <w:color w:val="0000FF"/>
                  <w:sz w:val="20"/>
                  <w:szCs w:val="24"/>
                  <w:u w:val="single"/>
                  <w:lang w:eastAsia="fi-FI"/>
                </w:rPr>
                <w:t>Finna.fi</w:t>
              </w:r>
            </w:hyperlink>
            <w:r w:rsidRPr="009B63D2">
              <w:rPr>
                <w:rFonts w:eastAsia="Times New Roman" w:cstheme="minorHAnsi"/>
                <w:sz w:val="20"/>
                <w:szCs w:val="24"/>
                <w:lang w:eastAsia="fi-FI"/>
              </w:rPr>
              <w:t xml:space="preserve"> promo aktivoituu (0 hakutulosta tilanteet, joissa tehdään </w:t>
            </w:r>
            <w:hyperlink r:id="rId16" w:tgtFrame="_blank" w:history="1">
              <w:r w:rsidRPr="00AE7813">
                <w:rPr>
                  <w:rFonts w:eastAsia="Times New Roman" w:cstheme="minorHAnsi"/>
                  <w:color w:val="0000FF"/>
                  <w:sz w:val="20"/>
                  <w:szCs w:val="24"/>
                  <w:u w:val="single"/>
                  <w:lang w:eastAsia="fi-FI"/>
                </w:rPr>
                <w:t>Finna.fi</w:t>
              </w:r>
            </w:hyperlink>
            <w:r w:rsidRPr="009B63D2">
              <w:rPr>
                <w:rFonts w:eastAsia="Times New Roman" w:cstheme="minorHAnsi"/>
                <w:sz w:val="20"/>
                <w:szCs w:val="24"/>
                <w:lang w:eastAsia="fi-FI"/>
              </w:rPr>
              <w:t xml:space="preserve"> haku)</w:t>
            </w:r>
          </w:p>
        </w:tc>
        <w:tc>
          <w:tcPr>
            <w:tcW w:w="0" w:type="auto"/>
            <w:vMerge/>
            <w:tcBorders>
              <w:bottom w:val="single" w:sz="12" w:space="0" w:color="auto"/>
            </w:tcBorders>
            <w:hideMark/>
          </w:tcPr>
          <w:p w:rsidR="009B63D2" w:rsidRPr="009B63D2" w:rsidRDefault="009B63D2" w:rsidP="009B63D2">
            <w:pPr>
              <w:rPr>
                <w:rFonts w:eastAsia="Times New Roman" w:cstheme="minorHAnsi"/>
                <w:sz w:val="20"/>
                <w:szCs w:val="24"/>
                <w:lang w:eastAsia="fi-FI"/>
              </w:rPr>
            </w:pPr>
          </w:p>
        </w:tc>
      </w:tr>
      <w:tr w:rsidR="00AE7813" w:rsidRPr="009B63D2" w:rsidTr="00AE7813">
        <w:tc>
          <w:tcPr>
            <w:tcW w:w="0" w:type="auto"/>
            <w:vMerge w:val="restart"/>
            <w:tcBorders>
              <w:top w:val="single" w:sz="12" w:space="0" w:color="auto"/>
            </w:tcBorders>
            <w:shd w:val="clear" w:color="auto" w:fill="F2F2F2" w:themeFill="background1" w:themeFillShade="F2"/>
            <w:hideMark/>
          </w:tcPr>
          <w:p w:rsidR="00AE7813" w:rsidRPr="009B63D2" w:rsidRDefault="00AE7813"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3: Jatkokäyttö (rajapinnat ja syötteet)</w:t>
            </w:r>
          </w:p>
        </w:tc>
        <w:tc>
          <w:tcPr>
            <w:tcW w:w="0" w:type="auto"/>
            <w:tcBorders>
              <w:top w:val="single" w:sz="12" w:space="0" w:color="auto"/>
            </w:tcBorders>
            <w:shd w:val="clear" w:color="auto" w:fill="F2F2F2" w:themeFill="background1" w:themeFillShade="F2"/>
            <w:hideMark/>
          </w:tcPr>
          <w:p w:rsidR="00AE7813" w:rsidRPr="009B63D2" w:rsidRDefault="00AE7813"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T2: aineistojen jatkokäyttö-tilastot (Finnan ulkopuolinen käyttö)</w:t>
            </w:r>
          </w:p>
        </w:tc>
        <w:tc>
          <w:tcPr>
            <w:tcW w:w="0" w:type="auto"/>
            <w:vMerge w:val="restart"/>
            <w:tcBorders>
              <w:top w:val="single" w:sz="12" w:space="0" w:color="auto"/>
            </w:tcBorders>
            <w:shd w:val="clear" w:color="auto" w:fill="F2F2F2" w:themeFill="background1" w:themeFillShade="F2"/>
            <w:hideMark/>
          </w:tcPr>
          <w:p w:rsidR="00AE7813" w:rsidRPr="009B63D2" w:rsidRDefault="00AE7813"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 xml:space="preserve">Perustilastojen lisäksi tämä oli ehkä seuraavaksi merkittävin kehitys osa-alue vaikuttavuuden osoittamiseen liittyvässä työpaja 1:ssä. </w:t>
            </w:r>
          </w:p>
          <w:p w:rsidR="00AE7813" w:rsidRPr="009B63D2" w:rsidRDefault="00AE7813" w:rsidP="009B63D2">
            <w:pPr>
              <w:spacing w:before="100" w:beforeAutospacing="1" w:after="100" w:afterAutospacing="1"/>
              <w:rPr>
                <w:rFonts w:eastAsia="Times New Roman" w:cstheme="minorHAnsi"/>
                <w:sz w:val="20"/>
                <w:szCs w:val="24"/>
                <w:lang w:eastAsia="fi-FI"/>
              </w:rPr>
            </w:pPr>
          </w:p>
        </w:tc>
      </w:tr>
      <w:tr w:rsidR="00AE7813" w:rsidRPr="009B63D2" w:rsidTr="00AE7813">
        <w:tc>
          <w:tcPr>
            <w:tcW w:w="0" w:type="auto"/>
            <w:vMerge/>
            <w:tcBorders>
              <w:bottom w:val="single" w:sz="12" w:space="0" w:color="auto"/>
            </w:tcBorders>
            <w:shd w:val="clear" w:color="auto" w:fill="F2F2F2" w:themeFill="background1" w:themeFillShade="F2"/>
            <w:hideMark/>
          </w:tcPr>
          <w:p w:rsidR="00AE7813" w:rsidRPr="009B63D2" w:rsidRDefault="00AE7813" w:rsidP="009B63D2">
            <w:pPr>
              <w:spacing w:before="100" w:beforeAutospacing="1" w:after="100" w:afterAutospacing="1"/>
              <w:rPr>
                <w:rFonts w:eastAsia="Times New Roman" w:cstheme="minorHAnsi"/>
                <w:sz w:val="20"/>
                <w:szCs w:val="24"/>
                <w:lang w:eastAsia="fi-FI"/>
              </w:rPr>
            </w:pPr>
          </w:p>
        </w:tc>
        <w:tc>
          <w:tcPr>
            <w:tcW w:w="0" w:type="auto"/>
            <w:tcBorders>
              <w:bottom w:val="single" w:sz="12" w:space="0" w:color="auto"/>
            </w:tcBorders>
            <w:shd w:val="clear" w:color="auto" w:fill="F2F2F2" w:themeFill="background1" w:themeFillShade="F2"/>
            <w:hideMark/>
          </w:tcPr>
          <w:p w:rsidR="00AE7813" w:rsidRPr="009B63D2" w:rsidRDefault="00AE7813"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T13: Monikanavaisuuden mittaus</w:t>
            </w:r>
          </w:p>
        </w:tc>
        <w:tc>
          <w:tcPr>
            <w:tcW w:w="0" w:type="auto"/>
            <w:vMerge/>
            <w:tcBorders>
              <w:bottom w:val="single" w:sz="12" w:space="0" w:color="auto"/>
            </w:tcBorders>
            <w:hideMark/>
          </w:tcPr>
          <w:p w:rsidR="00AE7813" w:rsidRPr="009B63D2" w:rsidRDefault="00AE7813" w:rsidP="009B63D2">
            <w:pPr>
              <w:rPr>
                <w:rFonts w:eastAsia="Times New Roman" w:cstheme="minorHAnsi"/>
                <w:sz w:val="20"/>
                <w:szCs w:val="24"/>
                <w:lang w:eastAsia="fi-FI"/>
              </w:rPr>
            </w:pPr>
          </w:p>
        </w:tc>
      </w:tr>
      <w:tr w:rsidR="009B63D2" w:rsidRPr="009B63D2" w:rsidTr="00410CAD">
        <w:tc>
          <w:tcPr>
            <w:tcW w:w="0" w:type="auto"/>
            <w:tcBorders>
              <w:top w:val="single" w:sz="12" w:space="0" w:color="auto"/>
              <w:bottom w:val="single" w:sz="12" w:space="0" w:color="auto"/>
            </w:tcBorders>
            <w:hideMark/>
          </w:tcPr>
          <w:p w:rsidR="009B63D2" w:rsidRPr="009B63D2" w:rsidRDefault="009B63D2" w:rsidP="009B63D2">
            <w:pPr>
              <w:rPr>
                <w:rFonts w:eastAsia="Times New Roman" w:cstheme="minorHAnsi"/>
                <w:sz w:val="20"/>
                <w:szCs w:val="24"/>
                <w:lang w:eastAsia="fi-FI"/>
              </w:rPr>
            </w:pPr>
            <w:r w:rsidRPr="00AE7813">
              <w:rPr>
                <w:rFonts w:eastAsia="Times New Roman" w:cstheme="minorHAnsi"/>
                <w:b/>
                <w:bCs/>
                <w:sz w:val="20"/>
                <w:szCs w:val="24"/>
                <w:lang w:eastAsia="fi-FI"/>
              </w:rPr>
              <w:t>Aihepiiri 4: Digitaalisten aineistojen ja metatiedon  laatu</w:t>
            </w:r>
          </w:p>
        </w:tc>
        <w:tc>
          <w:tcPr>
            <w:tcW w:w="0" w:type="auto"/>
            <w:tcBorders>
              <w:top w:val="single" w:sz="12" w:space="0" w:color="auto"/>
              <w:bottom w:val="single" w:sz="12" w:space="0" w:color="auto"/>
            </w:tcBorders>
            <w:hideMark/>
          </w:tcPr>
          <w:p w:rsidR="009B63D2" w:rsidRPr="009B63D2" w:rsidRDefault="009B63D2" w:rsidP="009B63D2">
            <w:pPr>
              <w:rPr>
                <w:rFonts w:eastAsia="Times New Roman" w:cstheme="minorHAnsi"/>
                <w:sz w:val="20"/>
                <w:szCs w:val="24"/>
                <w:lang w:eastAsia="fi-FI"/>
              </w:rPr>
            </w:pPr>
            <w:r w:rsidRPr="009B63D2">
              <w:rPr>
                <w:rFonts w:eastAsia="Times New Roman" w:cstheme="minorHAnsi"/>
                <w:sz w:val="20"/>
                <w:szCs w:val="24"/>
                <w:lang w:eastAsia="fi-FI"/>
              </w:rPr>
              <w:t>Toive T17: Digitaalisten aineistojen (metatiedon) laadun ja sen muuttumisen seuraaminen ylipäätään</w:t>
            </w:r>
          </w:p>
        </w:tc>
        <w:tc>
          <w:tcPr>
            <w:tcW w:w="0" w:type="auto"/>
            <w:tcBorders>
              <w:top w:val="single" w:sz="12" w:space="0" w:color="auto"/>
              <w:bottom w:val="single" w:sz="12" w:space="0" w:color="auto"/>
            </w:tcBorders>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Alempi prioriteetti kuin top kategorioilla. Ei saanut keskusteluissa niin selkeää prioriteettia kuin edelliset. Mutta tämä kuitenkin Saattaisi olla automaation keinoin analysoitavissa Finnan tietokannasta, jos siihen kehitettäisiin arviointikriteerit. Ryhmätöiden tulosten esittelyissä tähän kuitenkin keskityttiin ihan jonkin verran.</w:t>
            </w: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tc>
      </w:tr>
      <w:tr w:rsidR="009B63D2" w:rsidRPr="009B63D2" w:rsidTr="00410CAD">
        <w:tc>
          <w:tcPr>
            <w:tcW w:w="0" w:type="auto"/>
            <w:tcBorders>
              <w:top w:val="single" w:sz="12" w:space="0" w:color="auto"/>
            </w:tcBorders>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5: Suosituimmat aineistot feedeinä</w:t>
            </w:r>
            <w:r w:rsidRPr="009B63D2">
              <w:rPr>
                <w:rFonts w:eastAsia="Times New Roman" w:cstheme="minorHAnsi"/>
                <w:sz w:val="20"/>
                <w:szCs w:val="24"/>
                <w:lang w:eastAsia="fi-FI"/>
              </w:rPr>
              <w:t xml:space="preserve"> (eri aineistotyypeille)</w:t>
            </w:r>
          </w:p>
        </w:tc>
        <w:tc>
          <w:tcPr>
            <w:tcW w:w="0" w:type="auto"/>
            <w:tcBorders>
              <w:top w:val="single" w:sz="12" w:space="0" w:color="auto"/>
            </w:tcBorders>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7: APIin optioita filt</w:t>
            </w:r>
            <w:r w:rsidR="00631524">
              <w:rPr>
                <w:rFonts w:eastAsia="Times New Roman" w:cstheme="minorHAnsi"/>
                <w:sz w:val="20"/>
                <w:szCs w:val="24"/>
                <w:lang w:eastAsia="fi-FI"/>
              </w:rPr>
              <w:t>t</w:t>
            </w:r>
            <w:r w:rsidRPr="009B63D2">
              <w:rPr>
                <w:rFonts w:eastAsia="Times New Roman" w:cstheme="minorHAnsi"/>
                <w:sz w:val="20"/>
                <w:szCs w:val="24"/>
                <w:lang w:eastAsia="fi-FI"/>
              </w:rPr>
              <w:t>eröidä / järjestä</w:t>
            </w:r>
            <w:r w:rsidR="00631524">
              <w:rPr>
                <w:rFonts w:eastAsia="Times New Roman" w:cstheme="minorHAnsi"/>
                <w:sz w:val="20"/>
                <w:szCs w:val="24"/>
                <w:lang w:eastAsia="fi-FI"/>
              </w:rPr>
              <w:t>ä</w:t>
            </w:r>
            <w:r w:rsidRPr="009B63D2">
              <w:rPr>
                <w:rFonts w:eastAsia="Times New Roman" w:cstheme="minorHAnsi"/>
                <w:sz w:val="20"/>
                <w:szCs w:val="24"/>
                <w:lang w:eastAsia="fi-FI"/>
              </w:rPr>
              <w:t xml:space="preserve"> aineistoja suosion / trendaamisen perusteella</w:t>
            </w:r>
          </w:p>
        </w:tc>
        <w:tc>
          <w:tcPr>
            <w:tcW w:w="0" w:type="auto"/>
            <w:vMerge w:val="restart"/>
            <w:tcBorders>
              <w:top w:val="single" w:sz="12" w:space="0" w:color="auto"/>
            </w:tcBorders>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Alempi prioriteetti. Ei saanut keskusteluissa niin selkeää prioriteettia</w:t>
            </w:r>
          </w:p>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Profilointia pidettiin kyllä tärkeänä, mutta haastavana. Profiloinnin tärkeys nousi ehkä enemmän ryhmien sisäisissä kesku</w:t>
            </w:r>
            <w:r w:rsidR="00410CAD">
              <w:rPr>
                <w:rFonts w:eastAsia="Times New Roman" w:cstheme="minorHAnsi"/>
                <w:sz w:val="20"/>
                <w:szCs w:val="24"/>
                <w:lang w:eastAsia="fi-FI"/>
              </w:rPr>
              <w:t>s</w:t>
            </w:r>
            <w:r w:rsidRPr="009B63D2">
              <w:rPr>
                <w:rFonts w:eastAsia="Times New Roman" w:cstheme="minorHAnsi"/>
                <w:sz w:val="20"/>
                <w:szCs w:val="24"/>
                <w:lang w:eastAsia="fi-FI"/>
              </w:rPr>
              <w:t>teluissa voimakkaammin, aivan l</w:t>
            </w:r>
            <w:r w:rsidR="00410CAD">
              <w:rPr>
                <w:rFonts w:eastAsia="Times New Roman" w:cstheme="minorHAnsi"/>
                <w:sz w:val="20"/>
                <w:szCs w:val="24"/>
                <w:lang w:eastAsia="fi-FI"/>
              </w:rPr>
              <w:t>oppuäänestyksessä se ei saanut p</w:t>
            </w:r>
            <w:r w:rsidRPr="009B63D2">
              <w:rPr>
                <w:rFonts w:eastAsia="Times New Roman" w:cstheme="minorHAnsi"/>
                <w:sz w:val="20"/>
                <w:szCs w:val="24"/>
                <w:lang w:eastAsia="fi-FI"/>
              </w:rPr>
              <w:t>rioriteettia. Mutta luultavasti tätä aihepiiriä pitäisi pitää pidemmällä aikavälillä tärkeänä edistettävänä</w:t>
            </w:r>
            <w:r w:rsidR="00410CAD">
              <w:rPr>
                <w:rFonts w:eastAsia="Times New Roman" w:cstheme="minorHAnsi"/>
                <w:sz w:val="20"/>
                <w:szCs w:val="24"/>
                <w:lang w:eastAsia="fi-FI"/>
              </w:rPr>
              <w:t>,</w:t>
            </w:r>
            <w:r w:rsidRPr="009B63D2">
              <w:rPr>
                <w:rFonts w:eastAsia="Times New Roman" w:cstheme="minorHAnsi"/>
                <w:sz w:val="20"/>
                <w:szCs w:val="24"/>
                <w:lang w:eastAsia="fi-FI"/>
              </w:rPr>
              <w:t xml:space="preserve"> vaikka välittöminä toimina on tärkeämpää saada perustilastojen käytettävyyttä parannettua.</w:t>
            </w: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p w:rsidR="009B63D2" w:rsidRPr="009B63D2" w:rsidRDefault="009B63D2" w:rsidP="009B63D2">
            <w:pPr>
              <w:spacing w:before="100" w:beforeAutospacing="1" w:after="100" w:afterAutospacing="1"/>
              <w:rPr>
                <w:rFonts w:eastAsia="Times New Roman" w:cstheme="minorHAnsi"/>
                <w:sz w:val="20"/>
                <w:szCs w:val="24"/>
                <w:lang w:eastAsia="fi-FI"/>
              </w:rPr>
            </w:pPr>
          </w:p>
        </w:tc>
      </w:tr>
      <w:tr w:rsidR="00410CAD" w:rsidRPr="009B63D2" w:rsidTr="00410CAD">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6: Profilointi</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T5: Käyttäjäryhmäkohtaisesti minkä tyyppiset aineistot kiinnostavat</w:t>
            </w:r>
          </w:p>
        </w:tc>
        <w:tc>
          <w:tcPr>
            <w:tcW w:w="0" w:type="auto"/>
            <w:vMerge/>
            <w:hideMark/>
          </w:tcPr>
          <w:p w:rsidR="009B63D2" w:rsidRPr="009B63D2" w:rsidRDefault="009B63D2" w:rsidP="009B63D2">
            <w:pPr>
              <w:rPr>
                <w:rFonts w:eastAsia="Times New Roman" w:cstheme="minorHAnsi"/>
                <w:sz w:val="20"/>
                <w:szCs w:val="24"/>
                <w:lang w:eastAsia="fi-FI"/>
              </w:rPr>
            </w:pPr>
          </w:p>
        </w:tc>
      </w:tr>
      <w:tr w:rsidR="009B63D2" w:rsidRPr="009B63D2" w:rsidTr="00410CAD">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T14: Käyntien /käyttäjien profilointi</w:t>
            </w:r>
          </w:p>
        </w:tc>
        <w:tc>
          <w:tcPr>
            <w:tcW w:w="0" w:type="auto"/>
            <w:vMerge/>
            <w:hideMark/>
          </w:tcPr>
          <w:p w:rsidR="009B63D2" w:rsidRPr="009B63D2" w:rsidRDefault="009B63D2" w:rsidP="009B63D2">
            <w:pPr>
              <w:rPr>
                <w:rFonts w:eastAsia="Times New Roman" w:cstheme="minorHAnsi"/>
                <w:sz w:val="20"/>
                <w:szCs w:val="24"/>
                <w:lang w:eastAsia="fi-FI"/>
              </w:rPr>
            </w:pPr>
          </w:p>
        </w:tc>
      </w:tr>
      <w:tr w:rsidR="00410CAD" w:rsidRPr="009B63D2" w:rsidTr="00410CAD">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T16: profilointi vuorokaudenajoittain</w:t>
            </w:r>
          </w:p>
        </w:tc>
        <w:tc>
          <w:tcPr>
            <w:tcW w:w="0" w:type="auto"/>
            <w:vMerge/>
            <w:hideMark/>
          </w:tcPr>
          <w:p w:rsidR="009B63D2" w:rsidRPr="009B63D2" w:rsidRDefault="009B63D2" w:rsidP="009B63D2">
            <w:pPr>
              <w:rPr>
                <w:rFonts w:eastAsia="Times New Roman" w:cstheme="minorHAnsi"/>
                <w:sz w:val="20"/>
                <w:szCs w:val="24"/>
                <w:lang w:eastAsia="fi-FI"/>
              </w:rPr>
            </w:pPr>
          </w:p>
        </w:tc>
      </w:tr>
      <w:tr w:rsidR="009B63D2" w:rsidRPr="009B63D2" w:rsidTr="00410CAD">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AE7813">
              <w:rPr>
                <w:rFonts w:eastAsia="Times New Roman" w:cstheme="minorHAnsi"/>
                <w:b/>
                <w:bCs/>
                <w:sz w:val="20"/>
                <w:szCs w:val="24"/>
                <w:lang w:eastAsia="fi-FI"/>
              </w:rPr>
              <w:t>Aihepiiri 7: NPS</w:t>
            </w:r>
          </w:p>
        </w:tc>
        <w:tc>
          <w:tcPr>
            <w:tcW w:w="0" w:type="auto"/>
            <w:shd w:val="clear" w:color="auto" w:fill="F2F2F2" w:themeFill="background1" w:themeFillShade="F2"/>
            <w:hideMark/>
          </w:tcPr>
          <w:p w:rsidR="009B63D2" w:rsidRPr="009B63D2" w:rsidRDefault="009B63D2" w:rsidP="009B63D2">
            <w:pPr>
              <w:spacing w:before="100" w:beforeAutospacing="1" w:after="100" w:afterAutospacing="1"/>
              <w:rPr>
                <w:rFonts w:eastAsia="Times New Roman" w:cstheme="minorHAnsi"/>
                <w:sz w:val="20"/>
                <w:szCs w:val="24"/>
                <w:lang w:eastAsia="fi-FI"/>
              </w:rPr>
            </w:pPr>
            <w:r w:rsidRPr="009B63D2">
              <w:rPr>
                <w:rFonts w:eastAsia="Times New Roman" w:cstheme="minorHAnsi"/>
                <w:sz w:val="20"/>
                <w:szCs w:val="24"/>
                <w:lang w:eastAsia="fi-FI"/>
              </w:rPr>
              <w:t>Toive T1: Organisaatioihin ja heidän aineistoihinsa kohdistuva (helpompi) suositteluluku</w:t>
            </w:r>
          </w:p>
        </w:tc>
        <w:tc>
          <w:tcPr>
            <w:tcW w:w="0" w:type="auto"/>
            <w:vMerge/>
            <w:hideMark/>
          </w:tcPr>
          <w:p w:rsidR="009B63D2" w:rsidRPr="009B63D2" w:rsidRDefault="009B63D2" w:rsidP="009B63D2">
            <w:pPr>
              <w:rPr>
                <w:rFonts w:eastAsia="Times New Roman" w:cstheme="minorHAnsi"/>
                <w:sz w:val="20"/>
                <w:szCs w:val="24"/>
                <w:lang w:eastAsia="fi-FI"/>
              </w:rPr>
            </w:pPr>
          </w:p>
        </w:tc>
      </w:tr>
    </w:tbl>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p>
    <w:p w:rsidR="009B63D2" w:rsidRPr="009B63D2" w:rsidRDefault="009B63D2" w:rsidP="009B63D2">
      <w:pPr>
        <w:spacing w:before="100" w:beforeAutospacing="1" w:after="100" w:afterAutospacing="1" w:line="240" w:lineRule="auto"/>
        <w:rPr>
          <w:rFonts w:eastAsia="Times New Roman" w:cstheme="minorHAnsi"/>
          <w:sz w:val="24"/>
          <w:szCs w:val="24"/>
          <w:lang w:eastAsia="fi-FI"/>
        </w:rPr>
      </w:pPr>
      <w:r w:rsidRPr="009B63D2">
        <w:rPr>
          <w:rFonts w:eastAsia="Times New Roman" w:cstheme="minorHAnsi"/>
          <w:sz w:val="24"/>
          <w:szCs w:val="24"/>
          <w:lang w:eastAsia="fi-FI"/>
        </w:rPr>
        <w:t>Näiden aihepiirien lisäksi nousi esiin kaksi aihepiiriä</w:t>
      </w:r>
      <w:r w:rsidR="00631524">
        <w:rPr>
          <w:rFonts w:eastAsia="Times New Roman" w:cstheme="minorHAnsi"/>
          <w:sz w:val="24"/>
          <w:szCs w:val="24"/>
          <w:lang w:eastAsia="fi-FI"/>
        </w:rPr>
        <w:t>,</w:t>
      </w:r>
      <w:r w:rsidRPr="009B63D2">
        <w:rPr>
          <w:rFonts w:eastAsia="Times New Roman" w:cstheme="minorHAnsi"/>
          <w:sz w:val="24"/>
          <w:szCs w:val="24"/>
          <w:lang w:eastAsia="fi-FI"/>
        </w:rPr>
        <w:t xml:space="preserve"> joihin käy</w:t>
      </w:r>
      <w:r w:rsidR="00410CAD">
        <w:rPr>
          <w:rFonts w:eastAsia="Times New Roman" w:cstheme="minorHAnsi"/>
          <w:sz w:val="24"/>
          <w:szCs w:val="24"/>
          <w:lang w:eastAsia="fi-FI"/>
        </w:rPr>
        <w:t>t</w:t>
      </w:r>
      <w:r w:rsidRPr="009B63D2">
        <w:rPr>
          <w:rFonts w:eastAsia="Times New Roman" w:cstheme="minorHAnsi"/>
          <w:sz w:val="24"/>
          <w:szCs w:val="24"/>
          <w:lang w:eastAsia="fi-FI"/>
        </w:rPr>
        <w:t xml:space="preserve">tötilastot eivät suoraan pysty vastaamaan: </w:t>
      </w:r>
      <w:r w:rsidRPr="009B63D2">
        <w:rPr>
          <w:rFonts w:eastAsia="Times New Roman" w:cstheme="minorHAnsi"/>
          <w:i/>
          <w:iCs/>
          <w:sz w:val="24"/>
          <w:szCs w:val="24"/>
          <w:lang w:eastAsia="fi-FI"/>
        </w:rPr>
        <w:t>hiilijalanjälki</w:t>
      </w:r>
      <w:r w:rsidRPr="009B63D2">
        <w:rPr>
          <w:rFonts w:eastAsia="Times New Roman" w:cstheme="minorHAnsi"/>
          <w:sz w:val="24"/>
          <w:szCs w:val="24"/>
          <w:lang w:eastAsia="fi-FI"/>
        </w:rPr>
        <w:t xml:space="preserve"> ja </w:t>
      </w:r>
      <w:r w:rsidRPr="009B63D2">
        <w:rPr>
          <w:rFonts w:eastAsia="Times New Roman" w:cstheme="minorHAnsi"/>
          <w:i/>
          <w:iCs/>
          <w:sz w:val="24"/>
          <w:szCs w:val="24"/>
          <w:lang w:eastAsia="fi-FI"/>
        </w:rPr>
        <w:t>somesta saatavat tilastot</w:t>
      </w:r>
      <w:r w:rsidRPr="009B63D2">
        <w:rPr>
          <w:rFonts w:eastAsia="Times New Roman" w:cstheme="minorHAnsi"/>
          <w:sz w:val="24"/>
          <w:szCs w:val="24"/>
          <w:lang w:eastAsia="fi-FI"/>
        </w:rPr>
        <w:t>. Käyttötilastoja kehittämällä e</w:t>
      </w:r>
      <w:r w:rsidR="00410CAD">
        <w:rPr>
          <w:rFonts w:eastAsia="Times New Roman" w:cstheme="minorHAnsi"/>
          <w:sz w:val="24"/>
          <w:szCs w:val="24"/>
          <w:lang w:eastAsia="fi-FI"/>
        </w:rPr>
        <w:t>i voida puuttua näiden asioiden</w:t>
      </w:r>
      <w:r w:rsidRPr="009B63D2">
        <w:rPr>
          <w:rFonts w:eastAsia="Times New Roman" w:cstheme="minorHAnsi"/>
          <w:sz w:val="24"/>
          <w:szCs w:val="24"/>
          <w:lang w:eastAsia="fi-FI"/>
        </w:rPr>
        <w:t xml:space="preserve"> tilastointiin, mutta kenties muuta kautta tehtävällä tilastointityöllä kyllä. Mutta mitä kautta näitä saataisikaan</w:t>
      </w:r>
      <w:r w:rsidR="00631524">
        <w:rPr>
          <w:rFonts w:eastAsia="Times New Roman" w:cstheme="minorHAnsi"/>
          <w:sz w:val="24"/>
          <w:szCs w:val="24"/>
          <w:lang w:eastAsia="fi-FI"/>
        </w:rPr>
        <w:t>,</w:t>
      </w:r>
      <w:r w:rsidRPr="009B63D2">
        <w:rPr>
          <w:rFonts w:eastAsia="Times New Roman" w:cstheme="minorHAnsi"/>
          <w:sz w:val="24"/>
          <w:szCs w:val="24"/>
          <w:lang w:eastAsia="fi-FI"/>
        </w:rPr>
        <w:t xml:space="preserve"> olisi </w:t>
      </w:r>
      <w:r w:rsidR="00410CAD">
        <w:rPr>
          <w:rFonts w:eastAsia="Times New Roman" w:cstheme="minorHAnsi"/>
          <w:sz w:val="24"/>
          <w:szCs w:val="24"/>
          <w:lang w:eastAsia="fi-FI"/>
        </w:rPr>
        <w:t>h</w:t>
      </w:r>
      <w:r w:rsidRPr="009B63D2">
        <w:rPr>
          <w:rFonts w:eastAsia="Times New Roman" w:cstheme="minorHAnsi"/>
          <w:sz w:val="24"/>
          <w:szCs w:val="24"/>
          <w:lang w:eastAsia="fi-FI"/>
        </w:rPr>
        <w:t>yvä</w:t>
      </w:r>
      <w:r w:rsidR="00410CAD">
        <w:rPr>
          <w:rFonts w:eastAsia="Times New Roman" w:cstheme="minorHAnsi"/>
          <w:sz w:val="24"/>
          <w:szCs w:val="24"/>
          <w:lang w:eastAsia="fi-FI"/>
        </w:rPr>
        <w:t>,</w:t>
      </w:r>
      <w:r w:rsidRPr="009B63D2">
        <w:rPr>
          <w:rFonts w:eastAsia="Times New Roman" w:cstheme="minorHAnsi"/>
          <w:sz w:val="24"/>
          <w:szCs w:val="24"/>
          <w:lang w:eastAsia="fi-FI"/>
        </w:rPr>
        <w:t xml:space="preserve"> että tilastot olisivat löydettävissä yhdestä ja samasta paikasta kaikkien muiden tilastojen kanssa esim</w:t>
      </w:r>
      <w:r w:rsidR="00410CAD">
        <w:rPr>
          <w:rFonts w:eastAsia="Times New Roman" w:cstheme="minorHAnsi"/>
          <w:sz w:val="24"/>
          <w:szCs w:val="24"/>
          <w:lang w:eastAsia="fi-FI"/>
        </w:rPr>
        <w:t>. hallintaliittym</w:t>
      </w:r>
      <w:r w:rsidRPr="009B63D2">
        <w:rPr>
          <w:rFonts w:eastAsia="Times New Roman" w:cstheme="minorHAnsi"/>
          <w:sz w:val="24"/>
          <w:szCs w:val="24"/>
          <w:lang w:eastAsia="fi-FI"/>
        </w:rPr>
        <w:t>ä</w:t>
      </w:r>
      <w:r w:rsidR="00410CAD">
        <w:rPr>
          <w:rFonts w:eastAsia="Times New Roman" w:cstheme="minorHAnsi"/>
          <w:sz w:val="24"/>
          <w:szCs w:val="24"/>
          <w:lang w:eastAsia="fi-FI"/>
        </w:rPr>
        <w:t>s</w:t>
      </w:r>
      <w:r w:rsidRPr="009B63D2">
        <w:rPr>
          <w:rFonts w:eastAsia="Times New Roman" w:cstheme="minorHAnsi"/>
          <w:sz w:val="24"/>
          <w:szCs w:val="24"/>
          <w:lang w:eastAsia="fi-FI"/>
        </w:rPr>
        <w:t>tä, jos se on paikka missä käyttötilastot näytetään (eikä että ne olivat hajallaan mikä missäkin).</w:t>
      </w:r>
    </w:p>
    <w:p w:rsidR="00F04BB3" w:rsidRPr="009B63D2" w:rsidRDefault="00CE44F9">
      <w:pPr>
        <w:rPr>
          <w:rFonts w:cstheme="minorHAnsi"/>
        </w:rPr>
      </w:pPr>
    </w:p>
    <w:sectPr w:rsidR="00F04BB3" w:rsidRPr="009B63D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27857"/>
    <w:multiLevelType w:val="multilevel"/>
    <w:tmpl w:val="F350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7326E"/>
    <w:multiLevelType w:val="multilevel"/>
    <w:tmpl w:val="A6F2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532D0C"/>
    <w:multiLevelType w:val="multilevel"/>
    <w:tmpl w:val="CE3EC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C4C74FD"/>
    <w:multiLevelType w:val="multilevel"/>
    <w:tmpl w:val="DB7EF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133CE"/>
    <w:multiLevelType w:val="multilevel"/>
    <w:tmpl w:val="343C57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3E3542"/>
    <w:multiLevelType w:val="multilevel"/>
    <w:tmpl w:val="BF5CA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40E13"/>
    <w:multiLevelType w:val="multilevel"/>
    <w:tmpl w:val="4934A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8B3E23"/>
    <w:multiLevelType w:val="multilevel"/>
    <w:tmpl w:val="FEE079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A9252EE"/>
    <w:multiLevelType w:val="multilevel"/>
    <w:tmpl w:val="8E665B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0666FCE"/>
    <w:multiLevelType w:val="multilevel"/>
    <w:tmpl w:val="212841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3E64031"/>
    <w:multiLevelType w:val="hybridMultilevel"/>
    <w:tmpl w:val="195E73FE"/>
    <w:lvl w:ilvl="0" w:tplc="040B0001">
      <w:start w:val="1"/>
      <w:numFmt w:val="bullet"/>
      <w:lvlText w:val=""/>
      <w:lvlJc w:val="left"/>
      <w:pPr>
        <w:ind w:left="360" w:hanging="360"/>
      </w:pPr>
      <w:rPr>
        <w:rFonts w:ascii="Symbol" w:hAnsi="Symbol" w:hint="default"/>
      </w:rPr>
    </w:lvl>
    <w:lvl w:ilvl="1" w:tplc="713803D0">
      <w:start w:val="7"/>
      <w:numFmt w:val="bullet"/>
      <w:lvlText w:val="·"/>
      <w:lvlJc w:val="left"/>
      <w:pPr>
        <w:ind w:left="1185" w:hanging="465"/>
      </w:pPr>
      <w:rPr>
        <w:rFonts w:ascii="Calibri" w:eastAsia="Times New Roman" w:hAnsi="Calibri" w:cs="Calibri"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3A1B4C9B"/>
    <w:multiLevelType w:val="multilevel"/>
    <w:tmpl w:val="11600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126762"/>
    <w:multiLevelType w:val="multilevel"/>
    <w:tmpl w:val="BA947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0762FA"/>
    <w:multiLevelType w:val="multilevel"/>
    <w:tmpl w:val="B35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B4CAB"/>
    <w:multiLevelType w:val="multilevel"/>
    <w:tmpl w:val="233C0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21AE4"/>
    <w:multiLevelType w:val="multilevel"/>
    <w:tmpl w:val="C4EC10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A7F7F95"/>
    <w:multiLevelType w:val="multilevel"/>
    <w:tmpl w:val="8C8EA0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0C248D6"/>
    <w:multiLevelType w:val="multilevel"/>
    <w:tmpl w:val="0818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975252"/>
    <w:multiLevelType w:val="multilevel"/>
    <w:tmpl w:val="9220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5D00BE"/>
    <w:multiLevelType w:val="multilevel"/>
    <w:tmpl w:val="5180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9060A"/>
    <w:multiLevelType w:val="multilevel"/>
    <w:tmpl w:val="9984C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6D47008C"/>
    <w:multiLevelType w:val="multilevel"/>
    <w:tmpl w:val="4E3831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EBE31CC"/>
    <w:multiLevelType w:val="multilevel"/>
    <w:tmpl w:val="3CF4EF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F8F018A"/>
    <w:multiLevelType w:val="multilevel"/>
    <w:tmpl w:val="8E1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2A501E"/>
    <w:multiLevelType w:val="multilevel"/>
    <w:tmpl w:val="CD4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3D3B82"/>
    <w:multiLevelType w:val="multilevel"/>
    <w:tmpl w:val="3B0484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93C57DE"/>
    <w:multiLevelType w:val="multilevel"/>
    <w:tmpl w:val="5DB202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9BB5818"/>
    <w:multiLevelType w:val="multilevel"/>
    <w:tmpl w:val="ABC66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A806526"/>
    <w:multiLevelType w:val="multilevel"/>
    <w:tmpl w:val="4926A7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7AA02B90"/>
    <w:multiLevelType w:val="multilevel"/>
    <w:tmpl w:val="BB92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20"/>
  </w:num>
  <w:num w:numId="3">
    <w:abstractNumId w:val="25"/>
  </w:num>
  <w:num w:numId="4">
    <w:abstractNumId w:val="28"/>
  </w:num>
  <w:num w:numId="5">
    <w:abstractNumId w:val="22"/>
  </w:num>
  <w:num w:numId="6">
    <w:abstractNumId w:val="15"/>
  </w:num>
  <w:num w:numId="7">
    <w:abstractNumId w:val="26"/>
  </w:num>
  <w:num w:numId="8">
    <w:abstractNumId w:val="9"/>
  </w:num>
  <w:num w:numId="9">
    <w:abstractNumId w:val="7"/>
  </w:num>
  <w:num w:numId="10">
    <w:abstractNumId w:val="27"/>
  </w:num>
  <w:num w:numId="11">
    <w:abstractNumId w:val="16"/>
  </w:num>
  <w:num w:numId="12">
    <w:abstractNumId w:val="21"/>
  </w:num>
  <w:num w:numId="13">
    <w:abstractNumId w:val="2"/>
  </w:num>
  <w:num w:numId="14">
    <w:abstractNumId w:val="11"/>
  </w:num>
  <w:num w:numId="15">
    <w:abstractNumId w:val="13"/>
  </w:num>
  <w:num w:numId="16">
    <w:abstractNumId w:val="6"/>
  </w:num>
  <w:num w:numId="17">
    <w:abstractNumId w:val="19"/>
  </w:num>
  <w:num w:numId="18">
    <w:abstractNumId w:val="29"/>
  </w:num>
  <w:num w:numId="19">
    <w:abstractNumId w:val="12"/>
  </w:num>
  <w:num w:numId="20">
    <w:abstractNumId w:val="5"/>
  </w:num>
  <w:num w:numId="21">
    <w:abstractNumId w:val="1"/>
  </w:num>
  <w:num w:numId="22">
    <w:abstractNumId w:val="17"/>
  </w:num>
  <w:num w:numId="23">
    <w:abstractNumId w:val="0"/>
  </w:num>
  <w:num w:numId="24">
    <w:abstractNumId w:val="8"/>
  </w:num>
  <w:num w:numId="25">
    <w:abstractNumId w:val="14"/>
  </w:num>
  <w:num w:numId="26">
    <w:abstractNumId w:val="4"/>
  </w:num>
  <w:num w:numId="27">
    <w:abstractNumId w:val="3"/>
  </w:num>
  <w:num w:numId="28">
    <w:abstractNumId w:val="24"/>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3D2"/>
    <w:rsid w:val="001F2515"/>
    <w:rsid w:val="00410CAD"/>
    <w:rsid w:val="0044661C"/>
    <w:rsid w:val="005D00E9"/>
    <w:rsid w:val="00631524"/>
    <w:rsid w:val="00770556"/>
    <w:rsid w:val="00857461"/>
    <w:rsid w:val="008C488E"/>
    <w:rsid w:val="008F5F96"/>
    <w:rsid w:val="00931DA9"/>
    <w:rsid w:val="0096392E"/>
    <w:rsid w:val="009B63D2"/>
    <w:rsid w:val="009C02B1"/>
    <w:rsid w:val="00A45F8D"/>
    <w:rsid w:val="00AE7813"/>
    <w:rsid w:val="00B3288D"/>
    <w:rsid w:val="00C05865"/>
    <w:rsid w:val="00CE44F9"/>
    <w:rsid w:val="00D11529"/>
    <w:rsid w:val="00E145ED"/>
    <w:rsid w:val="00E37283"/>
    <w:rsid w:val="00EA00C6"/>
    <w:rsid w:val="00F809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66DAE-B410-48C7-BF0D-671BABFFE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E145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link w:val="Otsikko2Char"/>
    <w:uiPriority w:val="9"/>
    <w:qFormat/>
    <w:rsid w:val="009B63D2"/>
    <w:pPr>
      <w:spacing w:before="100" w:beforeAutospacing="1" w:after="100" w:afterAutospacing="1" w:line="240" w:lineRule="auto"/>
      <w:outlineLvl w:val="1"/>
    </w:pPr>
    <w:rPr>
      <w:rFonts w:ascii="Times New Roman" w:eastAsia="Times New Roman" w:hAnsi="Times New Roman" w:cs="Times New Roman"/>
      <w:b/>
      <w:bCs/>
      <w:sz w:val="36"/>
      <w:szCs w:val="36"/>
      <w:lang w:eastAsia="fi-FI"/>
    </w:rPr>
  </w:style>
  <w:style w:type="paragraph" w:styleId="Otsikko3">
    <w:name w:val="heading 3"/>
    <w:basedOn w:val="Normaali"/>
    <w:link w:val="Otsikko3Char"/>
    <w:uiPriority w:val="9"/>
    <w:qFormat/>
    <w:rsid w:val="009B63D2"/>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paragraph" w:styleId="Otsikko4">
    <w:name w:val="heading 4"/>
    <w:basedOn w:val="Normaali"/>
    <w:link w:val="Otsikko4Char"/>
    <w:uiPriority w:val="9"/>
    <w:qFormat/>
    <w:rsid w:val="009B63D2"/>
    <w:pPr>
      <w:spacing w:before="100" w:beforeAutospacing="1" w:after="100" w:afterAutospacing="1" w:line="240" w:lineRule="auto"/>
      <w:outlineLvl w:val="3"/>
    </w:pPr>
    <w:rPr>
      <w:rFonts w:ascii="Times New Roman" w:eastAsia="Times New Roman" w:hAnsi="Times New Roman" w:cs="Times New Roman"/>
      <w:b/>
      <w:bCs/>
      <w:sz w:val="24"/>
      <w:szCs w:val="24"/>
      <w:lang w:eastAsia="fi-FI"/>
    </w:rPr>
  </w:style>
  <w:style w:type="paragraph" w:styleId="Otsikko5">
    <w:name w:val="heading 5"/>
    <w:basedOn w:val="Normaali"/>
    <w:link w:val="Otsikko5Char"/>
    <w:uiPriority w:val="9"/>
    <w:qFormat/>
    <w:rsid w:val="009B63D2"/>
    <w:pPr>
      <w:spacing w:before="100" w:beforeAutospacing="1" w:after="100" w:afterAutospacing="1" w:line="240" w:lineRule="auto"/>
      <w:outlineLvl w:val="4"/>
    </w:pPr>
    <w:rPr>
      <w:rFonts w:ascii="Times New Roman" w:eastAsia="Times New Roman" w:hAnsi="Times New Roman" w:cs="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9B63D2"/>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9B63D2"/>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9B63D2"/>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9B63D2"/>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9B63D2"/>
    <w:rPr>
      <w:color w:val="0000FF"/>
      <w:u w:val="single"/>
    </w:rPr>
  </w:style>
  <w:style w:type="character" w:customStyle="1" w:styleId="author">
    <w:name w:val="author"/>
    <w:basedOn w:val="Kappaleenoletusfontti"/>
    <w:rsid w:val="009B63D2"/>
  </w:style>
  <w:style w:type="paragraph" w:styleId="NormaaliWWW">
    <w:name w:val="Normal (Web)"/>
    <w:basedOn w:val="Normaali"/>
    <w:uiPriority w:val="99"/>
    <w:semiHidden/>
    <w:unhideWhenUsed/>
    <w:rsid w:val="009B63D2"/>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B63D2"/>
    <w:rPr>
      <w:b/>
      <w:bCs/>
    </w:rPr>
  </w:style>
  <w:style w:type="character" w:styleId="Korostus">
    <w:name w:val="Emphasis"/>
    <w:basedOn w:val="Kappaleenoletusfontti"/>
    <w:uiPriority w:val="20"/>
    <w:qFormat/>
    <w:rsid w:val="009B63D2"/>
    <w:rPr>
      <w:i/>
      <w:iCs/>
    </w:rPr>
  </w:style>
  <w:style w:type="table" w:styleId="Vaaleataulukkoruudukko">
    <w:name w:val="Grid Table Light"/>
    <w:basedOn w:val="Normaalitaulukko"/>
    <w:uiPriority w:val="40"/>
    <w:rsid w:val="009B63D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uettelokappale">
    <w:name w:val="List Paragraph"/>
    <w:basedOn w:val="Normaali"/>
    <w:uiPriority w:val="34"/>
    <w:qFormat/>
    <w:rsid w:val="00C05865"/>
    <w:pPr>
      <w:ind w:left="720"/>
      <w:contextualSpacing/>
    </w:pPr>
  </w:style>
  <w:style w:type="table" w:styleId="Yksinkertainentaulukko1">
    <w:name w:val="Plain Table 1"/>
    <w:basedOn w:val="Normaalitaulukko"/>
    <w:uiPriority w:val="41"/>
    <w:rsid w:val="00AE781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tsikko1Char">
    <w:name w:val="Otsikko 1 Char"/>
    <w:basedOn w:val="Kappaleenoletusfontti"/>
    <w:link w:val="Otsikko1"/>
    <w:uiPriority w:val="9"/>
    <w:rsid w:val="00E145ED"/>
    <w:rPr>
      <w:rFonts w:asciiTheme="majorHAnsi" w:eastAsiaTheme="majorEastAsia" w:hAnsiTheme="majorHAnsi" w:cstheme="majorBidi"/>
      <w:color w:val="2E74B5" w:themeColor="accent1" w:themeShade="BF"/>
      <w:sz w:val="32"/>
      <w:szCs w:val="32"/>
    </w:rPr>
  </w:style>
  <w:style w:type="paragraph" w:styleId="Otsikko">
    <w:name w:val="Title"/>
    <w:basedOn w:val="Normaali"/>
    <w:next w:val="Normaali"/>
    <w:link w:val="OtsikkoChar"/>
    <w:uiPriority w:val="10"/>
    <w:qFormat/>
    <w:rsid w:val="00E145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E145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215306">
      <w:bodyDiv w:val="1"/>
      <w:marLeft w:val="0"/>
      <w:marRight w:val="0"/>
      <w:marTop w:val="0"/>
      <w:marBottom w:val="0"/>
      <w:divBdr>
        <w:top w:val="none" w:sz="0" w:space="0" w:color="auto"/>
        <w:left w:val="none" w:sz="0" w:space="0" w:color="auto"/>
        <w:bottom w:val="none" w:sz="0" w:space="0" w:color="auto"/>
        <w:right w:val="none" w:sz="0" w:space="0" w:color="auto"/>
      </w:divBdr>
      <w:divsChild>
        <w:div w:id="2025204591">
          <w:marLeft w:val="0"/>
          <w:marRight w:val="0"/>
          <w:marTop w:val="0"/>
          <w:marBottom w:val="0"/>
          <w:divBdr>
            <w:top w:val="none" w:sz="0" w:space="0" w:color="auto"/>
            <w:left w:val="none" w:sz="0" w:space="0" w:color="auto"/>
            <w:bottom w:val="none" w:sz="0" w:space="0" w:color="auto"/>
            <w:right w:val="none" w:sz="0" w:space="0" w:color="auto"/>
          </w:divBdr>
          <w:divsChild>
            <w:div w:id="1579826727">
              <w:marLeft w:val="0"/>
              <w:marRight w:val="0"/>
              <w:marTop w:val="0"/>
              <w:marBottom w:val="0"/>
              <w:divBdr>
                <w:top w:val="none" w:sz="0" w:space="0" w:color="auto"/>
                <w:left w:val="none" w:sz="0" w:space="0" w:color="auto"/>
                <w:bottom w:val="none" w:sz="0" w:space="0" w:color="auto"/>
                <w:right w:val="none" w:sz="0" w:space="0" w:color="auto"/>
              </w:divBdr>
            </w:div>
          </w:divsChild>
        </w:div>
        <w:div w:id="1458765875">
          <w:marLeft w:val="0"/>
          <w:marRight w:val="0"/>
          <w:marTop w:val="0"/>
          <w:marBottom w:val="0"/>
          <w:divBdr>
            <w:top w:val="none" w:sz="0" w:space="0" w:color="auto"/>
            <w:left w:val="none" w:sz="0" w:space="0" w:color="auto"/>
            <w:bottom w:val="none" w:sz="0" w:space="0" w:color="auto"/>
            <w:right w:val="none" w:sz="0" w:space="0" w:color="auto"/>
          </w:divBdr>
          <w:divsChild>
            <w:div w:id="686249325">
              <w:marLeft w:val="0"/>
              <w:marRight w:val="0"/>
              <w:marTop w:val="0"/>
              <w:marBottom w:val="0"/>
              <w:divBdr>
                <w:top w:val="none" w:sz="0" w:space="0" w:color="auto"/>
                <w:left w:val="none" w:sz="0" w:space="0" w:color="auto"/>
                <w:bottom w:val="none" w:sz="0" w:space="0" w:color="auto"/>
                <w:right w:val="none" w:sz="0" w:space="0" w:color="auto"/>
              </w:divBdr>
              <w:divsChild>
                <w:div w:id="426120309">
                  <w:marLeft w:val="0"/>
                  <w:marRight w:val="0"/>
                  <w:marTop w:val="0"/>
                  <w:marBottom w:val="0"/>
                  <w:divBdr>
                    <w:top w:val="none" w:sz="0" w:space="0" w:color="auto"/>
                    <w:left w:val="none" w:sz="0" w:space="0" w:color="auto"/>
                    <w:bottom w:val="none" w:sz="0" w:space="0" w:color="auto"/>
                    <w:right w:val="none" w:sz="0" w:space="0" w:color="auto"/>
                  </w:divBdr>
                </w:div>
                <w:div w:id="1149710076">
                  <w:marLeft w:val="0"/>
                  <w:marRight w:val="0"/>
                  <w:marTop w:val="0"/>
                  <w:marBottom w:val="0"/>
                  <w:divBdr>
                    <w:top w:val="none" w:sz="0" w:space="0" w:color="auto"/>
                    <w:left w:val="none" w:sz="0" w:space="0" w:color="auto"/>
                    <w:bottom w:val="none" w:sz="0" w:space="0" w:color="auto"/>
                    <w:right w:val="none" w:sz="0" w:space="0" w:color="auto"/>
                  </w:divBdr>
                </w:div>
                <w:div w:id="18174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na.fi" TargetMode="External"/><Relationship Id="rId13" Type="http://schemas.openxmlformats.org/officeDocument/2006/relationships/hyperlink" Target="http://Finna.f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finna.fi" TargetMode="External"/><Relationship Id="rId12" Type="http://schemas.openxmlformats.org/officeDocument/2006/relationships/hyperlink" Target="http://Finna.f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Finna.fi" TargetMode="External"/><Relationship Id="rId1" Type="http://schemas.openxmlformats.org/officeDocument/2006/relationships/numbering" Target="numbering.xml"/><Relationship Id="rId6" Type="http://schemas.openxmlformats.org/officeDocument/2006/relationships/hyperlink" Target="http://finna.fi" TargetMode="External"/><Relationship Id="rId11" Type="http://schemas.openxmlformats.org/officeDocument/2006/relationships/hyperlink" Target="http://Finna.fi" TargetMode="External"/><Relationship Id="rId5" Type="http://schemas.openxmlformats.org/officeDocument/2006/relationships/hyperlink" Target="http://finna.fi" TargetMode="External"/><Relationship Id="rId15" Type="http://schemas.openxmlformats.org/officeDocument/2006/relationships/hyperlink" Target="http://Finna.fi" TargetMode="External"/><Relationship Id="rId10" Type="http://schemas.openxmlformats.org/officeDocument/2006/relationships/hyperlink" Target="http://finna.fi" TargetMode="External"/><Relationship Id="rId4" Type="http://schemas.openxmlformats.org/officeDocument/2006/relationships/webSettings" Target="webSettings.xml"/><Relationship Id="rId9" Type="http://schemas.openxmlformats.org/officeDocument/2006/relationships/hyperlink" Target="http://finna.fi" TargetMode="External"/><Relationship Id="rId14" Type="http://schemas.openxmlformats.org/officeDocument/2006/relationships/hyperlink" Target="http://Finna.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3431</Words>
  <Characters>27798</Characters>
  <Application>Microsoft Office Word</Application>
  <DocSecurity>0</DocSecurity>
  <Lines>231</Lines>
  <Paragraphs>62</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University of Helsinki</Company>
  <LinksUpToDate>false</LinksUpToDate>
  <CharactersWithSpaces>31167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Peltonen, Riitta P</dc:creator>
  <cp:keywords/>
  <dc:description/>
  <cp:lastModifiedBy>Puura Ulriikka (Kotus)</cp:lastModifiedBy>
  <cp:revision>2</cp:revision>
  <dcterms:created xsi:type="dcterms:W3CDTF">2021-12-14T12:28:00Z</dcterms:created>
  <dcterms:modified xsi:type="dcterms:W3CDTF">2021-12-14T12:28:00Z</dcterms:modified>
</cp:coreProperties>
</file>