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E301F" w:rsidRPr="00FE0526" w:rsidRDefault="00437850" w:rsidP="00566F95">
      <w:pPr>
        <w:pStyle w:val="Otsikko"/>
        <w:spacing w:line="240" w:lineRule="auto"/>
        <w:rPr>
          <w:rStyle w:val="Korostus"/>
          <w:color w:val="FF0000"/>
        </w:rPr>
      </w:pPr>
      <w:bookmarkStart w:id="0" w:name="_rkqv5xp9h04r" w:colFirst="0" w:colLast="0"/>
      <w:bookmarkEnd w:id="0"/>
      <w:r w:rsidRPr="00FE0526">
        <w:rPr>
          <w:rStyle w:val="Korostus"/>
          <w:color w:val="FF0000"/>
        </w:rPr>
        <w:t>Tämä on kirjaston ja oppilaitosten yhteistyöryhmässä laadittu mallipohja. Voit soveltaa, tarkentaa ja muuttaa tätä omiin olosuhteisiin sopivaksi.</w:t>
      </w:r>
    </w:p>
    <w:p w14:paraId="00000003" w14:textId="78F230B6" w:rsidR="005E301F" w:rsidRDefault="00437850" w:rsidP="00566F95">
      <w:pPr>
        <w:pStyle w:val="Otsikko1"/>
        <w:spacing w:line="240" w:lineRule="auto"/>
      </w:pPr>
      <w:bookmarkStart w:id="1" w:name="_vcszsrbq3f6y" w:colFirst="0" w:colLast="0"/>
      <w:bookmarkStart w:id="2" w:name="_7fi4y7v235eh" w:colFirst="0" w:colLast="0"/>
      <w:bookmarkEnd w:id="1"/>
      <w:bookmarkEnd w:id="2"/>
      <w:r>
        <w:t>Yhteistyösuunnitelma</w:t>
      </w:r>
    </w:p>
    <w:p w14:paraId="7711A88F" w14:textId="0D2CED95" w:rsidR="00FE0526" w:rsidRDefault="00437850" w:rsidP="00566F95">
      <w:pPr>
        <w:spacing w:line="240" w:lineRule="auto"/>
      </w:pPr>
      <w:bookmarkStart w:id="3" w:name="_gqh4s5e5mzs2" w:colFirst="0" w:colLast="0"/>
      <w:bookmarkEnd w:id="3"/>
      <w:r>
        <w:t>X:n kirjasto</w:t>
      </w:r>
      <w:r>
        <w:br/>
        <w:t>X:n oppilaitos/yksikkö</w:t>
      </w:r>
    </w:p>
    <w:p w14:paraId="0FA319B7" w14:textId="77777777" w:rsidR="00566F95" w:rsidRDefault="00566F95" w:rsidP="00566F95">
      <w:pPr>
        <w:spacing w:line="240" w:lineRule="auto"/>
      </w:pPr>
    </w:p>
    <w:p w14:paraId="00000005" w14:textId="77777777" w:rsidR="005E301F" w:rsidRPr="00FE0526" w:rsidRDefault="00437850" w:rsidP="00566F95">
      <w:pPr>
        <w:pStyle w:val="Otsikko2"/>
        <w:spacing w:line="240" w:lineRule="auto"/>
      </w:pPr>
      <w:bookmarkStart w:id="4" w:name="_m4wps3sbrkdc" w:colFirst="0" w:colLast="0"/>
      <w:bookmarkEnd w:id="4"/>
      <w:r w:rsidRPr="00FE0526">
        <w:t>Yleiset tavoitteet</w:t>
      </w:r>
    </w:p>
    <w:p w14:paraId="00000006" w14:textId="77777777" w:rsidR="005E301F" w:rsidRDefault="00437850" w:rsidP="00566F95">
      <w:pPr>
        <w:spacing w:line="240" w:lineRule="auto"/>
      </w:pPr>
      <w:r>
        <w:t xml:space="preserve">Laki ammatillisesta koulutuksesta (531/2017) määrittelee ammatillisen koulutuksen tavoitteeksi varsinaisen ammattiin valmistumisen lisäksi mm. </w:t>
      </w:r>
      <w:r>
        <w:rPr>
          <w:highlight w:val="white"/>
        </w:rPr>
        <w:t>tukea opiskelijoiden kehitystä hyviksi, tasapainoisiksi ja sivistyneiksi ihmisiksi ja yhteiskunnan jäseniksi sekä antaa opiskelijoille jatko-opintovalmiuksien, ammatillisen kehittymisen, harrastusten sekä persoonallisuuden monipuolisen kehittämisen kannalta tarpeellisia tietoja ja taitoja.</w:t>
      </w:r>
      <w:r>
        <w:t xml:space="preserve"> </w:t>
      </w:r>
    </w:p>
    <w:p w14:paraId="00000007" w14:textId="77777777" w:rsidR="005E301F" w:rsidRDefault="00437850" w:rsidP="00566F95">
      <w:pPr>
        <w:spacing w:line="240" w:lineRule="auto"/>
        <w:rPr>
          <w:highlight w:val="white"/>
        </w:rPr>
      </w:pPr>
      <w:r>
        <w:rPr>
          <w:highlight w:val="white"/>
        </w:rPr>
        <w:br/>
        <w:t>Laki yleisistä kirjastoista puolestaan antaa kirjastoille useita tehtäviä, mm. edistää lukemista ja kirjallisuutta, tarjota pääsy aineistoihin, tietoon ja kulttuurisisältöihin sekä tarjota tietopalvelua, ohjausta ja tukea tiedon hankintaan ja käyttöön, monipuoliseen lukutaitoon sekä tarjota tiloja oppimiseen, harrastamiseen, työskentelyyn ja kansalaistoimintaan. Yleisen kirjaston tulee olla kaikkien käytettävissä ja saavutettavissa.</w:t>
      </w:r>
      <w:r>
        <w:t xml:space="preserve"> </w:t>
      </w:r>
      <w:r>
        <w:rPr>
          <w:highlight w:val="white"/>
        </w:rPr>
        <w:t xml:space="preserve">Laissa todetaan myös, että yleinen kirjasto voi tehtäviensä hoitamiseksi toimia yhteistyössä mm. oppilaitosten kanssa. </w:t>
      </w:r>
      <w:r>
        <w:rPr>
          <w:highlight w:val="white"/>
        </w:rPr>
        <w:br/>
      </w:r>
      <w:r>
        <w:rPr>
          <w:highlight w:val="white"/>
        </w:rPr>
        <w:br/>
        <w:t xml:space="preserve">Myös Kansallinen lukutaitostrategia 2030 painottaa yhteistyön merkitystä monilukutaidon edistämiseksi. Monilukutaito määritellään taidoksi lukea, ymmärtää ja tulkita sekä kirjoittaa ja tuottaa monimuotoisia tekstejä erilaisissa ympäristöissä ja erilaisin välinein. Strategiassa keskeisiksi lukutaitotoimijoiksi tunnistetaan niin kirjastot kuin ammattikoulutkin. </w:t>
      </w:r>
      <w:r>
        <w:rPr>
          <w:highlight w:val="white"/>
        </w:rPr>
        <w:br/>
      </w:r>
      <w:r>
        <w:rPr>
          <w:highlight w:val="white"/>
        </w:rPr>
        <w:br/>
        <w:t xml:space="preserve">Yleisten kirjastojen ja ammatillisten oppilaitosten toimintaa ohjaavan lainsäädännön ja tavoitteiden valossa on siis sekä mahdollista että luontevaa, että yleinen kirjasto ja ammatillinen oppilaitos tekevät yhteistyötä. Yhteistyön avulla ne pyrkivät saavuttamaan tavoitteitaan liittyen esimerkiksi monilukutaitoon, joka on tänä päivänä yhteiskunnan täysimittaisen jäsenyyden edellytys. Myös persoonallisuuden monipuolisen kehittämisen, harrastuksien ja jatko-opintovalmiuksien suhteen yhteistyö yleisen kirjaston kanssa voi hyödyttää ammattioppilaitoksessa opiskelevaa. </w:t>
      </w:r>
      <w:r>
        <w:rPr>
          <w:highlight w:val="white"/>
        </w:rPr>
        <w:br/>
      </w:r>
      <w:r>
        <w:rPr>
          <w:highlight w:val="white"/>
        </w:rPr>
        <w:br/>
        <w:t xml:space="preserve">Yhteistyön haasteena voivat olla mm. toimijoiden erilaiset rakenteet ja palveluiden järjestämisen periaatteet. Olivat rakenteet millaisia hyvänsä, on kuitenkin tärkeä huolehtia opiskelijoiden tasavertaisista mahdollisuuksista monipuolisiin kirjastopalveluihin. Myös ammatillisten erityisoppilaitosten opiskelijoiden, tutkintokoulutukseen valmentavan koulutuksen opiskelijoiden ja S2-opiskelijoiden on tärkeää päästä kirjastopalvelujen piiriin. </w:t>
      </w:r>
    </w:p>
    <w:p w14:paraId="7E551639" w14:textId="77777777" w:rsidR="00FE0526" w:rsidRDefault="00437850" w:rsidP="00566F95">
      <w:pPr>
        <w:spacing w:line="240" w:lineRule="auto"/>
      </w:pPr>
      <w:r>
        <w:rPr>
          <w:highlight w:val="white"/>
        </w:rPr>
        <w:br/>
      </w:r>
      <w:r>
        <w:t xml:space="preserve">Yleisen kirjaston palvelut ovat tärkeitä siinäkin tapauksessa, että oppilaitoksella on oma kirjasto, sillä kosketus yleiseen kirjastoon antaa opiskelijalle kosketuksen yhteiskuntaan ja yhteisöön. Yleisen kirjaston monipuoliset palvelut ovat opiskelijan käytettävissä senkin jälkeen, kun opiskelu ammatillisessa koulutuksessa on päättynyt. Oppilaitoksen oman </w:t>
      </w:r>
      <w:r>
        <w:lastRenderedPageBreak/>
        <w:t>kirjaston ja yleisen kirjaston yhteistyötä ei kannata myöskään unohtaa, se voi ulottua aina yhteiseen henkilöstöön ja kirjastojärjestelmään saakka.</w:t>
      </w:r>
    </w:p>
    <w:p w14:paraId="00000009" w14:textId="5C45D6FA" w:rsidR="005E301F" w:rsidRPr="00FE0526" w:rsidRDefault="00437850" w:rsidP="00566F95">
      <w:pPr>
        <w:spacing w:line="240" w:lineRule="auto"/>
        <w:rPr>
          <w:rStyle w:val="Korostus"/>
          <w:b/>
          <w:i w:val="0"/>
          <w:iCs w:val="0"/>
          <w:color w:val="980000"/>
          <w:sz w:val="23"/>
          <w:szCs w:val="23"/>
          <w:highlight w:val="white"/>
        </w:rPr>
      </w:pPr>
      <w:r w:rsidRPr="00FE0526">
        <w:rPr>
          <w:color w:val="FF0000"/>
          <w:sz w:val="23"/>
          <w:szCs w:val="23"/>
          <w:highlight w:val="white"/>
        </w:rPr>
        <w:br/>
      </w:r>
      <w:r w:rsidRPr="00FE0526">
        <w:rPr>
          <w:rStyle w:val="Korostus"/>
          <w:color w:val="FF0000"/>
          <w:highlight w:val="white"/>
        </w:rPr>
        <w:t xml:space="preserve">Tämä yhteistyömalli on laadittu avuksi paikallisen käytännön yhteistyön suunnitteluun. Mallia saa soveltaa vapaasti paikallisiin olosuhteisiin.  </w:t>
      </w:r>
      <w:r w:rsidRPr="00FE0526">
        <w:rPr>
          <w:rStyle w:val="Korostus"/>
        </w:rPr>
        <w:br/>
      </w:r>
    </w:p>
    <w:p w14:paraId="27FFA4C8" w14:textId="77777777" w:rsidR="00566F95" w:rsidRDefault="00437850" w:rsidP="00566F95">
      <w:pPr>
        <w:pStyle w:val="Otsikko2"/>
        <w:spacing w:line="240" w:lineRule="auto"/>
      </w:pPr>
      <w:bookmarkStart w:id="5" w:name="_izclwpwmaghb" w:colFirst="0" w:colLast="0"/>
      <w:bookmarkEnd w:id="5"/>
      <w:r>
        <w:t>Vastuu ja arviointi</w:t>
      </w:r>
    </w:p>
    <w:p w14:paraId="5224E4A6" w14:textId="77777777" w:rsidR="00566F95" w:rsidRDefault="00566F95" w:rsidP="00566F95"/>
    <w:p w14:paraId="0000000B" w14:textId="156155CA" w:rsidR="005E301F" w:rsidRDefault="00437850" w:rsidP="00566F95">
      <w:r w:rsidRPr="00566F95">
        <w:t>Vastuu yhteistyön toteutumisesta ja arvioinnista on viime kädessä kunkin toimipisteen vastuuhenkilöllä. Yhteistyölle sovitaan yhdessä konkreettiset, sekä määrälliset että laadulliset tavoitteet ja niiden saavuttamista arvioidaan vuosittain esimerkiksi yhteisen keskustelun tai sitä varten kerätyn tilastotiedon avulla</w:t>
      </w:r>
      <w:r>
        <w:t xml:space="preserve">. </w:t>
      </w:r>
    </w:p>
    <w:p w14:paraId="2989799B" w14:textId="77777777" w:rsidR="00FE0526" w:rsidRDefault="00FE0526" w:rsidP="00566F95">
      <w:pPr>
        <w:pStyle w:val="Otsikko2"/>
        <w:spacing w:line="240" w:lineRule="auto"/>
      </w:pPr>
      <w:bookmarkStart w:id="6" w:name="_bfnivvw5i6ce" w:colFirst="0" w:colLast="0"/>
      <w:bookmarkEnd w:id="6"/>
    </w:p>
    <w:p w14:paraId="685A96DD" w14:textId="77777777" w:rsidR="00566F95" w:rsidRDefault="00437850" w:rsidP="00566F95">
      <w:pPr>
        <w:pStyle w:val="Otsikko2"/>
        <w:spacing w:line="240" w:lineRule="auto"/>
      </w:pPr>
      <w:r>
        <w:t>Yhteydenpito</w:t>
      </w:r>
    </w:p>
    <w:p w14:paraId="10CB4219" w14:textId="77777777" w:rsidR="00566F95" w:rsidRDefault="00566F95" w:rsidP="00566F95"/>
    <w:p w14:paraId="0000000D" w14:textId="080DB451" w:rsidR="005E301F" w:rsidRDefault="00566F95" w:rsidP="00566F95">
      <w:r>
        <w:t>K</w:t>
      </w:r>
      <w:r w:rsidR="00437850">
        <w:t xml:space="preserve">ustakin sopimukseen osallistuvasta yksiköstä, sekä kirjastosta että oppilaitoksesta nimetään </w:t>
      </w:r>
      <w:r w:rsidR="00437850">
        <w:rPr>
          <w:b/>
        </w:rPr>
        <w:t>yhteyshenkilö</w:t>
      </w:r>
      <w:r w:rsidR="00437850">
        <w:t>. Yhteyshenkilön tehtävänä on pitää sopimuskumppaniin yhteyttä, mutta myös tiedottaa yhteistyöhön liittyvistä asioista oman yksikön sisällä kaikille asianosaisille. Tiedottamista voi tukea myös kirjaston tapahtumia koskeva uutiskirje.</w:t>
      </w:r>
    </w:p>
    <w:p w14:paraId="1984DA72" w14:textId="77777777" w:rsidR="00FE0526" w:rsidRDefault="00FE0526" w:rsidP="00566F95">
      <w:pPr>
        <w:pStyle w:val="Otsikko2"/>
        <w:spacing w:line="240" w:lineRule="auto"/>
      </w:pPr>
      <w:bookmarkStart w:id="7" w:name="_feme9o2chwy4" w:colFirst="0" w:colLast="0"/>
      <w:bookmarkEnd w:id="7"/>
    </w:p>
    <w:p w14:paraId="0000000F" w14:textId="3D9508F1" w:rsidR="005E301F" w:rsidRDefault="00437850" w:rsidP="00566F95">
      <w:pPr>
        <w:pStyle w:val="Otsikko2"/>
        <w:spacing w:line="240" w:lineRule="auto"/>
      </w:pPr>
      <w:r>
        <w:t>Yhteistyön minimitaso</w:t>
      </w:r>
    </w:p>
    <w:p w14:paraId="5FA30CBF" w14:textId="77777777" w:rsidR="00566F95" w:rsidRDefault="00566F95" w:rsidP="00566F95"/>
    <w:p w14:paraId="00000010" w14:textId="60B3752C" w:rsidR="005E301F" w:rsidRDefault="00437850" w:rsidP="00566F95">
      <w:r>
        <w:t xml:space="preserve">Jokaisella ammatillista perustutkintoa suorittavalla opiskelijalla on yhteistyön kautta vähintään </w:t>
      </w:r>
      <w:r>
        <w:rPr>
          <w:b/>
        </w:rPr>
        <w:t>yksi kontakti</w:t>
      </w:r>
      <w:r>
        <w:t xml:space="preserve"> yleiseen kirjastoon opintojen aikana.</w:t>
      </w:r>
    </w:p>
    <w:p w14:paraId="556B92A2" w14:textId="77777777" w:rsidR="00FE0526" w:rsidRDefault="00FE0526" w:rsidP="00566F95">
      <w:pPr>
        <w:rPr>
          <w:b/>
          <w:sz w:val="36"/>
          <w:szCs w:val="40"/>
        </w:rPr>
      </w:pPr>
      <w:bookmarkStart w:id="8" w:name="_hoefraw6o2k2" w:colFirst="0" w:colLast="0"/>
      <w:bookmarkEnd w:id="8"/>
      <w:r>
        <w:br w:type="page"/>
      </w:r>
    </w:p>
    <w:p w14:paraId="00000011" w14:textId="062F08A7" w:rsidR="005E301F" w:rsidRDefault="00437850" w:rsidP="00566F95">
      <w:pPr>
        <w:pStyle w:val="Otsikko1"/>
        <w:shd w:val="clear" w:color="auto" w:fill="FFFFFF"/>
        <w:spacing w:after="240" w:line="240" w:lineRule="auto"/>
      </w:pPr>
      <w:r>
        <w:lastRenderedPageBreak/>
        <w:t>Konkreettisia yhteistyömuotoja</w:t>
      </w:r>
    </w:p>
    <w:p w14:paraId="5500439F" w14:textId="614FAA58" w:rsidR="00FE0526" w:rsidRPr="00566F95" w:rsidRDefault="00437850" w:rsidP="00566F95">
      <w:pPr>
        <w:spacing w:line="240" w:lineRule="auto"/>
        <w:rPr>
          <w:rStyle w:val="Korostus"/>
        </w:rPr>
      </w:pPr>
      <w:r w:rsidRPr="00566F95">
        <w:rPr>
          <w:rStyle w:val="Korostus"/>
        </w:rPr>
        <w:t xml:space="preserve">Poimikaa tästä omaan yhteistyösuunnitelmaanne sopivat muodot vuosittain. Toimintoja voi kehitellä myös itse ja soveltaa tässä esitettyjä omiin olosuhteisiin. Ennen sovittua tapaamista tai toimintoa on tärkeää keskustella ryhmän ja opettajien toiveista ja erityistarpeista. </w:t>
      </w:r>
      <w:bookmarkStart w:id="9" w:name="_ve1xei7jtznh" w:colFirst="0" w:colLast="0"/>
      <w:bookmarkEnd w:id="9"/>
    </w:p>
    <w:p w14:paraId="4846EAAE" w14:textId="77777777" w:rsidR="00FE0526" w:rsidRPr="00FE0526" w:rsidRDefault="00FE0526" w:rsidP="00566F95">
      <w:pPr>
        <w:spacing w:line="240" w:lineRule="auto"/>
        <w:rPr>
          <w:i/>
          <w:iCs/>
          <w:color w:val="FF0000"/>
        </w:rPr>
      </w:pPr>
    </w:p>
    <w:p w14:paraId="00000014" w14:textId="7E4C6D0B" w:rsidR="005E301F" w:rsidRDefault="00437850" w:rsidP="00566F95">
      <w:pPr>
        <w:pStyle w:val="Otsikko2"/>
        <w:spacing w:line="240" w:lineRule="auto"/>
      </w:pPr>
      <w:r>
        <w:t xml:space="preserve">1. Yhteisiin tutkinnon osiin liittyvät </w:t>
      </w:r>
    </w:p>
    <w:p w14:paraId="5ED85518" w14:textId="7C5E12B4" w:rsidR="00FE0526" w:rsidRPr="00FE0526" w:rsidRDefault="00437850" w:rsidP="00566F95">
      <w:pPr>
        <w:shd w:val="clear" w:color="auto" w:fill="FFFFFF"/>
        <w:spacing w:after="240" w:line="240" w:lineRule="auto"/>
        <w:rPr>
          <w:i/>
        </w:rPr>
      </w:pPr>
      <w:r>
        <w:br/>
      </w:r>
      <w:r>
        <w:rPr>
          <w:i/>
        </w:rPr>
        <w:t>Yhteisillä tutkinnon osilla vahvistetaan työssä ja elämässä tarvittavia perustaitoja sekä valmiuksia jatko-opintoihin ja elinikäiseen oppimiseen.</w:t>
      </w:r>
    </w:p>
    <w:p w14:paraId="6B94D4B1" w14:textId="77777777" w:rsidR="00FE0526" w:rsidRDefault="00FE0526" w:rsidP="00566F95">
      <w:pPr>
        <w:pStyle w:val="Otsikko3"/>
        <w:spacing w:line="240" w:lineRule="auto"/>
      </w:pPr>
    </w:p>
    <w:p w14:paraId="00000016" w14:textId="40006E50" w:rsidR="005E301F" w:rsidRDefault="00437850" w:rsidP="00566F95">
      <w:pPr>
        <w:pStyle w:val="Otsikko3"/>
        <w:spacing w:line="240" w:lineRule="auto"/>
      </w:pPr>
      <w:r>
        <w:t>Viestintä ja vuorovaikutus äidinkielellä</w:t>
      </w:r>
    </w:p>
    <w:p w14:paraId="3623A2D0" w14:textId="268A54CF" w:rsidR="00566F95" w:rsidRDefault="00437850" w:rsidP="00566F95">
      <w:pPr>
        <w:pStyle w:val="Otsikko4"/>
      </w:pPr>
      <w:r>
        <w:t xml:space="preserve">Ryhmän ohjattu kirjastokäynti, </w:t>
      </w:r>
      <w:r w:rsidR="00566F95">
        <w:t>jonka sisältönä kirjastotaidot</w:t>
      </w:r>
    </w:p>
    <w:p w14:paraId="00000017" w14:textId="6F47F234" w:rsidR="005E301F" w:rsidRDefault="00566F95" w:rsidP="00566F95">
      <w:r>
        <w:t>F</w:t>
      </w:r>
      <w:r w:rsidR="00437850">
        <w:t>yysisen ja verkkokirjaston käyttö, tiedonhaku, kirjastokortti, kirjastojen e-kirjakokoelmat, k</w:t>
      </w:r>
      <w:r>
        <w:t>irjastojen muut verkkoaineistot</w:t>
      </w:r>
      <w:r w:rsidR="00437850">
        <w:t>. Sisältö ja toteuttamistapa suunnitellaan ryhmälähtöisesti kirjastohenkilökunnan ja opettajien yhteistyönä.</w:t>
      </w:r>
    </w:p>
    <w:p w14:paraId="7F410DFC" w14:textId="77777777" w:rsidR="00566F95" w:rsidRDefault="00437850" w:rsidP="00566F95">
      <w:pPr>
        <w:pStyle w:val="Otsikko4"/>
      </w:pPr>
      <w:r>
        <w:t>Kirjastokäynt</w:t>
      </w:r>
      <w:r w:rsidR="00566F95">
        <w:t>i etänä/jalkautuminen koululle</w:t>
      </w:r>
    </w:p>
    <w:p w14:paraId="00000018" w14:textId="07C72E1F" w:rsidR="005E301F" w:rsidRDefault="00437850" w:rsidP="00566F95">
      <w:pPr>
        <w:pStyle w:val="Otsikko4"/>
      </w:pPr>
      <w:proofErr w:type="spellStart"/>
      <w:r>
        <w:t>Pelillistäminen</w:t>
      </w:r>
      <w:proofErr w:type="spellEnd"/>
      <w:r>
        <w:t xml:space="preserve"> esim. Seppo.io -sovellus</w:t>
      </w:r>
      <w:r w:rsidR="00566F95">
        <w:t>ta käyttäen tai pakohuonepelinä</w:t>
      </w:r>
    </w:p>
    <w:p w14:paraId="2F79B47F" w14:textId="77777777" w:rsidR="00566F95" w:rsidRDefault="00437850" w:rsidP="00566F95">
      <w:pPr>
        <w:pStyle w:val="Otsikko4"/>
      </w:pPr>
      <w:r>
        <w:t>Ohjattu kirj</w:t>
      </w:r>
      <w:r w:rsidR="00566F95">
        <w:t>astokäynti aiheena mediataidot</w:t>
      </w:r>
    </w:p>
    <w:p w14:paraId="00000019" w14:textId="7D9D800E" w:rsidR="005E301F" w:rsidRDefault="00566F95" w:rsidP="00566F95">
      <w:r>
        <w:t>L</w:t>
      </w:r>
      <w:r w:rsidR="00437850">
        <w:t xml:space="preserve">ähdekritiikki, </w:t>
      </w:r>
      <w:proofErr w:type="spellStart"/>
      <w:r w:rsidR="00437850">
        <w:t>disinformaatio</w:t>
      </w:r>
      <w:proofErr w:type="spellEnd"/>
      <w:r w:rsidR="00437850">
        <w:t xml:space="preserve">, </w:t>
      </w:r>
      <w:proofErr w:type="spellStart"/>
      <w:r w:rsidR="00437850">
        <w:t>somessa</w:t>
      </w:r>
      <w:proofErr w:type="spellEnd"/>
      <w:r w:rsidR="00437850">
        <w:t xml:space="preserve"> toimiminen, tekijä</w:t>
      </w:r>
      <w:r>
        <w:t>noikeudet</w:t>
      </w:r>
      <w:r w:rsidR="00437850">
        <w:t xml:space="preserve">. Kirjastojen laajoja verkkomateriaaleja apuna käyttäen voidaan toteuttaa myös etänä/koululla. (esim. Eväitä opiskeluun -sivusto). Voidaan toteuttaa myös esimerkiksi joko fyysisenä pakopelinä kirjastolla tai kampuksella tai digitaalisena pakopelinä. </w:t>
      </w:r>
    </w:p>
    <w:p w14:paraId="76AC7D7B" w14:textId="77777777" w:rsidR="00566F95" w:rsidRDefault="00566F95">
      <w:pPr>
        <w:rPr>
          <w:b/>
          <w:sz w:val="28"/>
          <w:szCs w:val="28"/>
        </w:rPr>
      </w:pPr>
      <w:r>
        <w:br w:type="page"/>
      </w:r>
    </w:p>
    <w:p w14:paraId="0000001A" w14:textId="2E5E6745" w:rsidR="005E301F" w:rsidRDefault="00437850" w:rsidP="00566F95">
      <w:pPr>
        <w:pStyle w:val="Otsikko3"/>
        <w:spacing w:line="240" w:lineRule="auto"/>
        <w:rPr>
          <w:sz w:val="23"/>
          <w:szCs w:val="23"/>
        </w:rPr>
      </w:pPr>
      <w:r>
        <w:lastRenderedPageBreak/>
        <w:t>Taide ja luova ilmaisu</w:t>
      </w:r>
      <w:r>
        <w:rPr>
          <w:sz w:val="24"/>
          <w:szCs w:val="24"/>
        </w:rPr>
        <w:t xml:space="preserve"> </w:t>
      </w:r>
    </w:p>
    <w:p w14:paraId="43DCABCA" w14:textId="77777777" w:rsidR="00FE0526" w:rsidRDefault="00FE0526" w:rsidP="00566F95">
      <w:pPr>
        <w:pStyle w:val="Otsikko4"/>
        <w:spacing w:line="240" w:lineRule="auto"/>
      </w:pPr>
      <w:r>
        <w:t>Kirjavinkkaus</w:t>
      </w:r>
    </w:p>
    <w:p w14:paraId="0000001B" w14:textId="20BE695C" w:rsidR="005E301F" w:rsidRDefault="00437850" w:rsidP="00566F95">
      <w:pPr>
        <w:shd w:val="clear" w:color="auto" w:fill="FFFFFF"/>
        <w:spacing w:after="240" w:line="240" w:lineRule="auto"/>
      </w:pPr>
      <w:r>
        <w:t xml:space="preserve">Kirjaston kirjavinkkari käy kurssin alussa vinkkaamassa kirjoja. Voi olla esim. uutuuskirjavinkkaus tai opettaja ja vinkkari sopivat aiheen. </w:t>
      </w:r>
    </w:p>
    <w:p w14:paraId="7747122D" w14:textId="77777777" w:rsidR="00FE0526" w:rsidRDefault="00FE0526" w:rsidP="00566F95">
      <w:pPr>
        <w:pStyle w:val="Otsikko4"/>
        <w:spacing w:line="240" w:lineRule="auto"/>
      </w:pPr>
      <w:r>
        <w:t xml:space="preserve">Lukupiiri </w:t>
      </w:r>
    </w:p>
    <w:p w14:paraId="0000001C" w14:textId="73E36FDB" w:rsidR="005E301F" w:rsidRDefault="00437850" w:rsidP="00566F95">
      <w:pPr>
        <w:shd w:val="clear" w:color="auto" w:fill="FFFFFF"/>
        <w:spacing w:after="240" w:line="240" w:lineRule="auto"/>
      </w:pPr>
      <w:r>
        <w:t>Kirjasto kouluttaa lukupiirin opiskelijavetäjän sekä antaa kirjasuosituksia.</w:t>
      </w:r>
    </w:p>
    <w:p w14:paraId="0000001D" w14:textId="5A83A08D" w:rsidR="005E301F" w:rsidRDefault="00437850" w:rsidP="00566F95">
      <w:pPr>
        <w:pStyle w:val="Otsikko4"/>
        <w:spacing w:line="240" w:lineRule="auto"/>
      </w:pPr>
      <w:r>
        <w:t>Sanataidetyöp</w:t>
      </w:r>
      <w:r w:rsidR="00FE0526">
        <w:t>aja kirjastolla tai kampuksella</w:t>
      </w:r>
    </w:p>
    <w:p w14:paraId="0000001E" w14:textId="77777777" w:rsidR="005E301F" w:rsidRDefault="00437850" w:rsidP="00566F95">
      <w:pPr>
        <w:shd w:val="clear" w:color="auto" w:fill="FFFFFF"/>
        <w:spacing w:after="240" w:line="240" w:lineRule="auto"/>
        <w:rPr>
          <w:b/>
          <w:color w:val="980000"/>
        </w:rPr>
      </w:pPr>
      <w:r>
        <w:t xml:space="preserve">Esimerkkinä Sanat haltuun -työpajat, Revi se -työpaja, Lukulux-hankkeen työpajat, fanfiction, interaktiiviset tarinat/kirjat. </w:t>
      </w:r>
    </w:p>
    <w:p w14:paraId="0000001F" w14:textId="21759D3A" w:rsidR="005E301F" w:rsidRDefault="00437850" w:rsidP="00566F95">
      <w:pPr>
        <w:pStyle w:val="Otsikko4"/>
        <w:spacing w:line="240" w:lineRule="auto"/>
      </w:pPr>
      <w:r>
        <w:t>Yhteisöllisen kirjoittamisen työp</w:t>
      </w:r>
      <w:r w:rsidR="00FE0526">
        <w:t>aja kirjastolla tai kampuksella</w:t>
      </w:r>
    </w:p>
    <w:p w14:paraId="00000020" w14:textId="77777777" w:rsidR="005E301F" w:rsidRDefault="00437850" w:rsidP="00566F95">
      <w:pPr>
        <w:shd w:val="clear" w:color="auto" w:fill="FFFFFF"/>
        <w:spacing w:after="240" w:line="240" w:lineRule="auto"/>
      </w:pPr>
      <w:r>
        <w:t xml:space="preserve">Lavarunoustyöpaja ja -tapahtuma kirjastossa. Opettaja ja kirjaston henkilöstö                        suunnittelevat yhdessä.   </w:t>
      </w:r>
    </w:p>
    <w:p w14:paraId="68D8BD6C" w14:textId="209AC10E" w:rsidR="00FE0526" w:rsidRDefault="00437850" w:rsidP="00566F95">
      <w:pPr>
        <w:pStyle w:val="Otsikko4"/>
        <w:spacing w:line="240" w:lineRule="auto"/>
      </w:pPr>
      <w:r>
        <w:t>Pelit ja pelil</w:t>
      </w:r>
      <w:r w:rsidR="00FE0526">
        <w:t>lisyys: pelimaailma ja tarinat</w:t>
      </w:r>
    </w:p>
    <w:p w14:paraId="00000021" w14:textId="6C5DE2F5" w:rsidR="005E301F" w:rsidRDefault="00437850" w:rsidP="00566F95">
      <w:pPr>
        <w:shd w:val="clear" w:color="auto" w:fill="FFFFFF"/>
        <w:spacing w:after="240" w:line="240" w:lineRule="auto"/>
      </w:pPr>
      <w:r>
        <w:t>Esimerkiksi yhdessä tehty pakohuonepeli tai pelin tarinaan liittyvä sanataidepaja.</w:t>
      </w:r>
    </w:p>
    <w:p w14:paraId="7C2CD172" w14:textId="77777777" w:rsidR="00183B8E" w:rsidRDefault="00183B8E" w:rsidP="00566F95">
      <w:pPr>
        <w:pStyle w:val="Otsikko4"/>
        <w:spacing w:line="240" w:lineRule="auto"/>
        <w:rPr>
          <w:rStyle w:val="Korostus"/>
          <w:color w:val="FF0000"/>
        </w:rPr>
      </w:pPr>
    </w:p>
    <w:p w14:paraId="6EB87CB4" w14:textId="6ADB5A87" w:rsidR="00FE0526" w:rsidRPr="00183B8E" w:rsidRDefault="00FE0526" w:rsidP="00566F95">
      <w:pPr>
        <w:pStyle w:val="Otsikko4"/>
        <w:spacing w:line="240" w:lineRule="auto"/>
        <w:rPr>
          <w:rStyle w:val="Korostus"/>
          <w:color w:val="FF0000"/>
        </w:rPr>
      </w:pPr>
      <w:r w:rsidRPr="00183B8E">
        <w:rPr>
          <w:rStyle w:val="Korostus"/>
          <w:color w:val="FF0000"/>
        </w:rPr>
        <w:t>Kirjavinkkaus – määritelmä</w:t>
      </w:r>
    </w:p>
    <w:p w14:paraId="00000024" w14:textId="1C9E8CBB" w:rsidR="005E301F" w:rsidRPr="00183B8E" w:rsidRDefault="00437850" w:rsidP="00566F95">
      <w:pPr>
        <w:spacing w:line="240" w:lineRule="auto"/>
        <w:rPr>
          <w:rStyle w:val="Korostus"/>
          <w:color w:val="FF0000"/>
        </w:rPr>
      </w:pPr>
      <w:r w:rsidRPr="00183B8E">
        <w:rPr>
          <w:rStyle w:val="Korostus"/>
          <w:color w:val="FF0000"/>
        </w:rPr>
        <w:t>Kirjavinkkausta eli elämyksellistä lukemissuosittelua voidaan käytännössä toteuttaa monella tavalla, virtuaalisesti tai fyysisesti tai niiden yhdistelmällä. Se voi olla myös draamallinen, siihen voi liittyä musiikkia, videota ja pelillisyyttä. Vuorovaikutteisuutta voidaan lisätä keskusteluin ja vaikkapa kirjamaistiaisten avulla. Vertaisvinkkaus- tai kirjatrailerityöpaja on myös</w:t>
      </w:r>
      <w:r w:rsidR="00FE0526" w:rsidRPr="00183B8E">
        <w:rPr>
          <w:rStyle w:val="Korostus"/>
          <w:color w:val="FF0000"/>
        </w:rPr>
        <w:t xml:space="preserve"> mainio tapa edistää lukemista.</w:t>
      </w:r>
    </w:p>
    <w:p w14:paraId="34B864FC" w14:textId="77777777" w:rsidR="00FE0526" w:rsidRDefault="00FE0526" w:rsidP="00566F95">
      <w:pPr>
        <w:pStyle w:val="Otsikko3"/>
        <w:spacing w:line="240" w:lineRule="auto"/>
      </w:pPr>
    </w:p>
    <w:p w14:paraId="00000025" w14:textId="1A0B0B2C" w:rsidR="005E301F" w:rsidRDefault="00437850" w:rsidP="00566F95">
      <w:pPr>
        <w:pStyle w:val="Otsikko3"/>
        <w:spacing w:line="240" w:lineRule="auto"/>
      </w:pPr>
      <w:r>
        <w:t>Yhteiskunnassa ja kansalaisena toimiminen</w:t>
      </w:r>
    </w:p>
    <w:p w14:paraId="628DF684" w14:textId="23E45F4B" w:rsidR="00FE0526" w:rsidRDefault="00437850" w:rsidP="00566F95">
      <w:pPr>
        <w:pStyle w:val="Otsikko4"/>
        <w:spacing w:line="240" w:lineRule="auto"/>
      </w:pPr>
      <w:r>
        <w:t xml:space="preserve">Ohjattu kirjastokäynti aiheena mediataidot (lähdekritiikki, </w:t>
      </w:r>
      <w:proofErr w:type="spellStart"/>
      <w:r>
        <w:t>disinformaatio</w:t>
      </w:r>
      <w:proofErr w:type="spellEnd"/>
      <w:r>
        <w:t xml:space="preserve">, </w:t>
      </w:r>
      <w:proofErr w:type="spellStart"/>
      <w:r>
        <w:t>somess</w:t>
      </w:r>
      <w:r w:rsidR="00FE0526">
        <w:t>a</w:t>
      </w:r>
      <w:proofErr w:type="spellEnd"/>
      <w:r w:rsidR="00FE0526">
        <w:t xml:space="preserve"> toimiminen, tekijänoikeudet)</w:t>
      </w:r>
    </w:p>
    <w:p w14:paraId="00000026" w14:textId="712CE65A" w:rsidR="005E301F" w:rsidRDefault="00437850" w:rsidP="00566F95">
      <w:pPr>
        <w:shd w:val="clear" w:color="auto" w:fill="FFFFFF"/>
        <w:spacing w:before="240" w:after="280" w:line="240" w:lineRule="auto"/>
      </w:pPr>
      <w:r>
        <w:t xml:space="preserve">Voidaan toteuttaa myös joko fyysisenä pakopelinä kirjastolla tai kampuksella tai digitaalisena pakopelinä. </w:t>
      </w:r>
    </w:p>
    <w:p w14:paraId="22E88ED2" w14:textId="77777777" w:rsidR="00FE0526" w:rsidRDefault="00FE0526" w:rsidP="00566F95">
      <w:pPr>
        <w:pStyle w:val="Otsikko3"/>
        <w:spacing w:line="240" w:lineRule="auto"/>
      </w:pPr>
      <w:bookmarkStart w:id="10" w:name="_ljviqb5u8um7" w:colFirst="0" w:colLast="0"/>
      <w:bookmarkEnd w:id="10"/>
    </w:p>
    <w:p w14:paraId="00000027" w14:textId="2106F4C3" w:rsidR="005E301F" w:rsidRPr="00FE0526" w:rsidRDefault="00437850" w:rsidP="00566F95">
      <w:pPr>
        <w:pStyle w:val="Otsikko2"/>
        <w:spacing w:line="240" w:lineRule="auto"/>
      </w:pPr>
      <w:r w:rsidRPr="00FE0526">
        <w:t>2. Ammatilliset aineet</w:t>
      </w:r>
    </w:p>
    <w:p w14:paraId="00000028" w14:textId="0207BF8E" w:rsidR="005E301F" w:rsidRDefault="00437850" w:rsidP="00566F95">
      <w:pPr>
        <w:pStyle w:val="Otsikko4"/>
        <w:spacing w:line="240" w:lineRule="auto"/>
      </w:pPr>
      <w:r>
        <w:t>Ohjattu kirjastokäynti, jossa sisältönä erityisesti tiedonhaku omasta ala</w:t>
      </w:r>
      <w:r w:rsidR="00FE0526">
        <w:t>sta ja tiedontarpeesta lähtien</w:t>
      </w:r>
    </w:p>
    <w:p w14:paraId="2DFA0332" w14:textId="77777777" w:rsidR="00566F95" w:rsidRDefault="00437850" w:rsidP="00566F95">
      <w:pPr>
        <w:shd w:val="clear" w:color="auto" w:fill="FFFFFF"/>
        <w:spacing w:before="280" w:after="280" w:line="240" w:lineRule="auto"/>
        <w:rPr>
          <w:sz w:val="23"/>
          <w:szCs w:val="23"/>
        </w:rPr>
      </w:pPr>
      <w:r>
        <w:rPr>
          <w:sz w:val="23"/>
          <w:szCs w:val="23"/>
        </w:rPr>
        <w:t>Kirjaston henkilökunta pitää tiedonhaun ja lähdekritiikin oppitunnin opiskelijoiden alaan liittyen. Myös kirjavinkkaus voidaan linkittää tieto- ja kaunokirjojenkin avulla opiskeltavaan alaan.</w:t>
      </w:r>
    </w:p>
    <w:p w14:paraId="0000002A" w14:textId="0B288EC6" w:rsidR="005E301F" w:rsidRDefault="00437850" w:rsidP="00566F95">
      <w:pPr>
        <w:shd w:val="clear" w:color="auto" w:fill="FFFFFF"/>
        <w:spacing w:before="280" w:after="280" w:line="240" w:lineRule="auto"/>
        <w:rPr>
          <w:sz w:val="23"/>
          <w:szCs w:val="23"/>
        </w:rPr>
      </w:pPr>
      <w:bookmarkStart w:id="11" w:name="_GoBack"/>
      <w:bookmarkEnd w:id="11"/>
      <w:r>
        <w:rPr>
          <w:sz w:val="23"/>
          <w:szCs w:val="23"/>
        </w:rPr>
        <w:t xml:space="preserve"> </w:t>
      </w:r>
    </w:p>
    <w:p w14:paraId="0000002C" w14:textId="7240ED37" w:rsidR="005E301F" w:rsidRDefault="00437850" w:rsidP="00566F95">
      <w:pPr>
        <w:pStyle w:val="Otsikko2"/>
        <w:spacing w:line="240" w:lineRule="auto"/>
      </w:pPr>
      <w:bookmarkStart w:id="12" w:name="_6ieci37p6q38" w:colFirst="0" w:colLast="0"/>
      <w:bookmarkEnd w:id="12"/>
      <w:r>
        <w:t>3. Muut</w:t>
      </w:r>
    </w:p>
    <w:p w14:paraId="280D6D2D" w14:textId="77777777" w:rsidR="00FE0526" w:rsidRDefault="00437850" w:rsidP="00566F95">
      <w:pPr>
        <w:pStyle w:val="Otsikko4"/>
        <w:spacing w:line="240" w:lineRule="auto"/>
      </w:pPr>
      <w:r>
        <w:t>Ammattikou</w:t>
      </w:r>
      <w:r w:rsidR="00FE0526">
        <w:t>lun lukudiplomi tai lukuhaaste</w:t>
      </w:r>
    </w:p>
    <w:p w14:paraId="667577B8" w14:textId="52B1326C" w:rsidR="00437850" w:rsidRPr="00437850" w:rsidRDefault="00437850" w:rsidP="00566F95">
      <w:pPr>
        <w:spacing w:line="240" w:lineRule="auto"/>
      </w:pPr>
      <w:r w:rsidRPr="00437850">
        <w:t xml:space="preserve">Mukaan otetaan mahdollisuuksien mukaan myös alakohtaista kirjallisuutta ja diplomin tai haasteen suorittaja palkitaan jollain palkinnolla. Vielä parempi on, mikäli lukudiplomin suorittaja saa suorituksestaan osaamispisteitä. Lukudiplomi voi olla esimerkiksi osa valinnaisia opintoja, kuten </w:t>
      </w:r>
      <w:hyperlink r:id="rId4" w:history="1">
        <w:r w:rsidRPr="00437850">
          <w:rPr>
            <w:rStyle w:val="Hyperlinkki"/>
          </w:rPr>
          <w:t>Sedussa</w:t>
        </w:r>
      </w:hyperlink>
      <w:r w:rsidRPr="00437850">
        <w:t>.</w:t>
      </w:r>
      <w:r>
        <w:t xml:space="preserve"> </w:t>
      </w:r>
      <w:r w:rsidRPr="00437850">
        <w:t>Lukudiplomin sisältö ja siihen liittyvät tehtävät on hyvä laatia opettajien ja kirjaston henkilökunnan yhteistyönä.</w:t>
      </w:r>
    </w:p>
    <w:p w14:paraId="1380C4B1" w14:textId="77777777" w:rsidR="00437850" w:rsidRDefault="00437850" w:rsidP="00566F95">
      <w:pPr>
        <w:spacing w:line="240" w:lineRule="auto"/>
      </w:pPr>
    </w:p>
    <w:p w14:paraId="5CDA90D5" w14:textId="77777777" w:rsidR="00437850" w:rsidRDefault="00437850" w:rsidP="00566F95">
      <w:pPr>
        <w:pStyle w:val="Otsikko4"/>
        <w:spacing w:line="240" w:lineRule="auto"/>
      </w:pPr>
      <w:r w:rsidRPr="00437850">
        <w:t>Pop-</w:t>
      </w:r>
      <w:proofErr w:type="spellStart"/>
      <w:r w:rsidRPr="00437850">
        <w:t>up</w:t>
      </w:r>
      <w:proofErr w:type="spellEnd"/>
      <w:r w:rsidRPr="00437850">
        <w:t xml:space="preserve"> -kirjasto kampukselle muu</w:t>
      </w:r>
      <w:r>
        <w:t>taman kerran lukuvuoden mittaan</w:t>
      </w:r>
    </w:p>
    <w:p w14:paraId="00000030" w14:textId="5BE4B28E" w:rsidR="005E301F" w:rsidRPr="00437850" w:rsidRDefault="00437850" w:rsidP="00566F95">
      <w:pPr>
        <w:spacing w:line="240" w:lineRule="auto"/>
      </w:pPr>
      <w:r>
        <w:t>Pop-</w:t>
      </w:r>
      <w:proofErr w:type="spellStart"/>
      <w:r>
        <w:t>up</w:t>
      </w:r>
      <w:proofErr w:type="spellEnd"/>
      <w:r>
        <w:t xml:space="preserve"> –kirjaston </w:t>
      </w:r>
      <w:r w:rsidRPr="00437850">
        <w:t xml:space="preserve">yhteydessä tarjolla tietoa kirjaston palveluista sekä mahdollisuus lainata alakohtaista tieto- ja kaunokirjallisuutta. Myös tuoreita alakohtaisia lukusuosituksia ja listauksia voi olla jaossa tilaisuudessa tai esimerkiksi sähköisessä oppimisympäristössä. </w:t>
      </w:r>
    </w:p>
    <w:p w14:paraId="72C9DCEA" w14:textId="77777777" w:rsidR="00437850" w:rsidRDefault="00437850" w:rsidP="00566F95">
      <w:pPr>
        <w:pStyle w:val="Otsikko4"/>
        <w:spacing w:line="240" w:lineRule="auto"/>
      </w:pPr>
      <w:r w:rsidRPr="00437850">
        <w:t>Kuu</w:t>
      </w:r>
      <w:r>
        <w:t>kauden kirjatärpit kampuksille</w:t>
      </w:r>
    </w:p>
    <w:p w14:paraId="00000031" w14:textId="452CF8DD" w:rsidR="005E301F" w:rsidRDefault="00437850" w:rsidP="00566F95">
      <w:pPr>
        <w:spacing w:line="240" w:lineRule="auto"/>
      </w:pPr>
      <w:r w:rsidRPr="00437850">
        <w:t xml:space="preserve">Kirjanäyttelyitä kampuksen aulaan tai </w:t>
      </w:r>
      <w:proofErr w:type="spellStart"/>
      <w:r w:rsidRPr="00437850">
        <w:t>yto</w:t>
      </w:r>
      <w:proofErr w:type="spellEnd"/>
      <w:r w:rsidRPr="00437850">
        <w:t>-luokkien läheisyyteen. Onko myös lainaaminen mahdollista?</w:t>
      </w:r>
    </w:p>
    <w:p w14:paraId="695419DD" w14:textId="77777777" w:rsidR="00437850" w:rsidRPr="00437850" w:rsidRDefault="00437850" w:rsidP="00566F95">
      <w:pPr>
        <w:spacing w:line="240" w:lineRule="auto"/>
      </w:pPr>
    </w:p>
    <w:p w14:paraId="75B45C77" w14:textId="77777777" w:rsidR="00437850" w:rsidRDefault="00437850" w:rsidP="00566F95">
      <w:pPr>
        <w:pStyle w:val="Otsikko4"/>
        <w:spacing w:line="240" w:lineRule="auto"/>
      </w:pPr>
      <w:r w:rsidRPr="00437850">
        <w:t>Lukemise</w:t>
      </w:r>
      <w:r>
        <w:t>n teemaviikko koko kampukselle</w:t>
      </w:r>
    </w:p>
    <w:p w14:paraId="00000032" w14:textId="73D37A23" w:rsidR="005E301F" w:rsidRDefault="00437850" w:rsidP="00566F95">
      <w:pPr>
        <w:spacing w:line="240" w:lineRule="auto"/>
      </w:pPr>
      <w:r w:rsidRPr="00437850">
        <w:t>Sisältönä esimerkiksi näyttelyitä, kirjailijavieraita ja sanataidetyöpajoja. Sisältö suunnitellaan yhdessä kirjastohenkilöstön, opisk</w:t>
      </w:r>
      <w:r>
        <w:t>elijoiden ja opettajien kanssa.</w:t>
      </w:r>
    </w:p>
    <w:p w14:paraId="130173FF" w14:textId="77777777" w:rsidR="00437850" w:rsidRPr="00437850" w:rsidRDefault="00437850" w:rsidP="00566F95">
      <w:pPr>
        <w:spacing w:line="240" w:lineRule="auto"/>
      </w:pPr>
    </w:p>
    <w:p w14:paraId="4ABB9985" w14:textId="77777777" w:rsidR="00437850" w:rsidRDefault="00437850" w:rsidP="00566F95">
      <w:pPr>
        <w:pStyle w:val="Otsikko4"/>
        <w:spacing w:line="240" w:lineRule="auto"/>
      </w:pPr>
      <w:r w:rsidRPr="00437850">
        <w:t>Koko kampus yhdessä liikk</w:t>
      </w:r>
      <w:r>
        <w:t>eelle ja tutustumaan kirjastoon</w:t>
      </w:r>
    </w:p>
    <w:p w14:paraId="00000033" w14:textId="0DECA67C" w:rsidR="005E301F" w:rsidRPr="00437850" w:rsidRDefault="00437850" w:rsidP="00566F95">
      <w:pPr>
        <w:spacing w:line="240" w:lineRule="auto"/>
      </w:pPr>
      <w:r w:rsidRPr="00437850">
        <w:t>Käynnillä voisi olla toiminnallisia pisteitä, pikavinkkauksia ym. ja yhteistyötä opiskelijakunnan kanssa.</w:t>
      </w:r>
    </w:p>
    <w:p w14:paraId="00000034" w14:textId="19FD5F2E" w:rsidR="005E301F" w:rsidRDefault="00437850" w:rsidP="00566F95">
      <w:pPr>
        <w:spacing w:line="240" w:lineRule="auto"/>
      </w:pPr>
      <w:r w:rsidRPr="00437850">
        <w:t>Orientoivien opintojen aikana ykköset tutustuminen kirjastoon. Toiminnallisia pisteitä ym. Tässä yhteistyö tutoreiden kanssa.</w:t>
      </w:r>
    </w:p>
    <w:p w14:paraId="283935B7" w14:textId="35CE6454" w:rsidR="00437850" w:rsidRDefault="00437850" w:rsidP="00566F95">
      <w:pPr>
        <w:spacing w:line="240" w:lineRule="auto"/>
      </w:pPr>
    </w:p>
    <w:p w14:paraId="49EBC2DB" w14:textId="57CDEDF6" w:rsidR="00437850" w:rsidRPr="00437850" w:rsidRDefault="00437850" w:rsidP="00566F95">
      <w:pPr>
        <w:pStyle w:val="Otsikko4"/>
        <w:spacing w:line="240" w:lineRule="auto"/>
      </w:pPr>
      <w:proofErr w:type="spellStart"/>
      <w:r>
        <w:lastRenderedPageBreak/>
        <w:t>Lukirastit</w:t>
      </w:r>
      <w:proofErr w:type="spellEnd"/>
    </w:p>
    <w:p w14:paraId="00000035" w14:textId="77777777" w:rsidR="005E301F" w:rsidRPr="00437850" w:rsidRDefault="00437850" w:rsidP="00566F95">
      <w:pPr>
        <w:spacing w:line="240" w:lineRule="auto"/>
      </w:pPr>
      <w:r w:rsidRPr="00437850">
        <w:t xml:space="preserve">Mikäli kirjasto tarjoaa </w:t>
      </w:r>
      <w:proofErr w:type="spellStart"/>
      <w:r w:rsidRPr="00437850">
        <w:t>lukirasteja</w:t>
      </w:r>
      <w:proofErr w:type="spellEnd"/>
      <w:r w:rsidRPr="00437850">
        <w:t>, tällainen oppimisen tekniikoita ja apuvälineitä koskeva tutustuminen voidaan järjestää esimerkiksi osana orientoivia opintoja tai vaikka äidinkieltä.</w:t>
      </w:r>
    </w:p>
    <w:p w14:paraId="00000036" w14:textId="77777777" w:rsidR="005E301F" w:rsidRDefault="005E301F" w:rsidP="00566F95">
      <w:pPr>
        <w:shd w:val="clear" w:color="auto" w:fill="FFFFFF"/>
        <w:spacing w:before="280" w:after="280" w:line="240" w:lineRule="auto"/>
        <w:rPr>
          <w:sz w:val="23"/>
          <w:szCs w:val="23"/>
        </w:rPr>
      </w:pPr>
    </w:p>
    <w:p w14:paraId="00000037" w14:textId="77777777" w:rsidR="005E301F" w:rsidRDefault="005E301F" w:rsidP="00566F95">
      <w:pPr>
        <w:shd w:val="clear" w:color="auto" w:fill="FFFFFF"/>
        <w:spacing w:before="280" w:after="280" w:line="240" w:lineRule="auto"/>
        <w:rPr>
          <w:sz w:val="23"/>
          <w:szCs w:val="23"/>
        </w:rPr>
      </w:pPr>
    </w:p>
    <w:p w14:paraId="00000038" w14:textId="77777777" w:rsidR="005E301F" w:rsidRDefault="005E301F" w:rsidP="00566F95">
      <w:pPr>
        <w:spacing w:line="240" w:lineRule="auto"/>
      </w:pPr>
    </w:p>
    <w:p w14:paraId="00000039" w14:textId="77777777" w:rsidR="005E301F" w:rsidRDefault="005E301F" w:rsidP="00566F95">
      <w:pPr>
        <w:spacing w:line="240" w:lineRule="auto"/>
      </w:pPr>
    </w:p>
    <w:sectPr w:rsidR="005E301F">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01F"/>
    <w:rsid w:val="00183B8E"/>
    <w:rsid w:val="00437850"/>
    <w:rsid w:val="00566F95"/>
    <w:rsid w:val="005E301F"/>
    <w:rsid w:val="00FE05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FB366"/>
  <w15:docId w15:val="{07E4EB0A-4F48-42A0-B339-65696928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i" w:eastAsia="fi-F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566F95"/>
    <w:rPr>
      <w:rFonts w:ascii="Calibri" w:hAnsi="Calibri"/>
      <w:sz w:val="24"/>
    </w:rPr>
  </w:style>
  <w:style w:type="paragraph" w:styleId="Otsikko1">
    <w:name w:val="heading 1"/>
    <w:basedOn w:val="Normaali"/>
    <w:next w:val="Normaali"/>
    <w:rsid w:val="00FE0526"/>
    <w:pPr>
      <w:keepNext/>
      <w:keepLines/>
      <w:spacing w:before="400" w:after="120"/>
      <w:outlineLvl w:val="0"/>
    </w:pPr>
    <w:rPr>
      <w:b/>
      <w:sz w:val="36"/>
      <w:szCs w:val="40"/>
    </w:rPr>
  </w:style>
  <w:style w:type="paragraph" w:styleId="Otsikko2">
    <w:name w:val="heading 2"/>
    <w:basedOn w:val="Normaali"/>
    <w:next w:val="Normaali"/>
    <w:rsid w:val="00FE0526"/>
    <w:pPr>
      <w:keepNext/>
      <w:keepLines/>
      <w:spacing w:before="360" w:after="120"/>
      <w:outlineLvl w:val="1"/>
    </w:pPr>
    <w:rPr>
      <w:b/>
      <w:sz w:val="32"/>
      <w:szCs w:val="32"/>
    </w:rPr>
  </w:style>
  <w:style w:type="paragraph" w:styleId="Otsikko3">
    <w:name w:val="heading 3"/>
    <w:basedOn w:val="Normaali"/>
    <w:next w:val="Normaali"/>
    <w:rsid w:val="00FE0526"/>
    <w:pPr>
      <w:keepNext/>
      <w:keepLines/>
      <w:spacing w:before="320" w:after="80"/>
      <w:outlineLvl w:val="2"/>
    </w:pPr>
    <w:rPr>
      <w:b/>
      <w:sz w:val="28"/>
      <w:szCs w:val="28"/>
    </w:rPr>
  </w:style>
  <w:style w:type="paragraph" w:styleId="Otsikko4">
    <w:name w:val="heading 4"/>
    <w:basedOn w:val="Normaali"/>
    <w:next w:val="Normaali"/>
    <w:rsid w:val="00FE0526"/>
    <w:pPr>
      <w:keepNext/>
      <w:keepLines/>
      <w:spacing w:before="280" w:after="80"/>
      <w:outlineLvl w:val="3"/>
    </w:pPr>
    <w:rPr>
      <w:b/>
      <w:szCs w:val="24"/>
    </w:rPr>
  </w:style>
  <w:style w:type="paragraph" w:styleId="Otsikko5">
    <w:name w:val="heading 5"/>
    <w:basedOn w:val="Normaali"/>
    <w:next w:val="Normaali"/>
    <w:pPr>
      <w:keepNext/>
      <w:keepLines/>
      <w:spacing w:before="240" w:after="80"/>
      <w:outlineLvl w:val="4"/>
    </w:pPr>
    <w:rPr>
      <w:color w:val="666666"/>
    </w:rPr>
  </w:style>
  <w:style w:type="paragraph" w:styleId="Otsikko6">
    <w:name w:val="heading 6"/>
    <w:basedOn w:val="Normaali"/>
    <w:next w:val="Normaali"/>
    <w:pPr>
      <w:keepNext/>
      <w:keepLines/>
      <w:spacing w:before="240" w:after="80"/>
      <w:outlineLvl w:val="5"/>
    </w:pPr>
    <w:rPr>
      <w:i/>
      <w:color w:val="66666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after="60"/>
    </w:pPr>
    <w:rPr>
      <w:sz w:val="52"/>
      <w:szCs w:val="52"/>
    </w:rPr>
  </w:style>
  <w:style w:type="paragraph" w:styleId="Alaotsikko">
    <w:name w:val="Subtitle"/>
    <w:basedOn w:val="Normaali"/>
    <w:next w:val="Normaali"/>
    <w:pPr>
      <w:keepNext/>
      <w:keepLines/>
      <w:spacing w:after="320"/>
    </w:pPr>
    <w:rPr>
      <w:rFonts w:ascii="Arial" w:hAnsi="Arial"/>
      <w:color w:val="666666"/>
      <w:sz w:val="30"/>
      <w:szCs w:val="30"/>
    </w:rPr>
  </w:style>
  <w:style w:type="character" w:styleId="Korostus">
    <w:name w:val="Emphasis"/>
    <w:basedOn w:val="Kappaleenoletusfontti"/>
    <w:uiPriority w:val="20"/>
    <w:qFormat/>
    <w:rsid w:val="00566F95"/>
    <w:rPr>
      <w:rFonts w:ascii="Calibri" w:hAnsi="Calibri"/>
      <w:i/>
      <w:iCs/>
      <w:sz w:val="24"/>
    </w:rPr>
  </w:style>
  <w:style w:type="character" w:styleId="Hyperlinkki">
    <w:name w:val="Hyperlink"/>
    <w:basedOn w:val="Kappaleenoletusfontti"/>
    <w:uiPriority w:val="99"/>
    <w:unhideWhenUsed/>
    <w:rsid w:val="004378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0https://eepos.finna.fi/Content/lukudiplomi_ammattioppilaitok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983</Words>
  <Characters>7967</Characters>
  <Application>Microsoft Office Word</Application>
  <DocSecurity>0</DocSecurity>
  <Lines>66</Lines>
  <Paragraphs>17</Paragraphs>
  <ScaleCrop>false</ScaleCrop>
  <HeadingPairs>
    <vt:vector size="2" baseType="variant">
      <vt:variant>
        <vt:lpstr>Otsikko</vt:lpstr>
      </vt:variant>
      <vt:variant>
        <vt:i4>1</vt:i4>
      </vt:variant>
    </vt:vector>
  </HeadingPairs>
  <TitlesOfParts>
    <vt:vector size="1" baseType="lpstr">
      <vt:lpstr/>
    </vt:vector>
  </TitlesOfParts>
  <Company>Seinäjoen kaupunki</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Koski Emilia</cp:lastModifiedBy>
  <cp:revision>4</cp:revision>
  <dcterms:created xsi:type="dcterms:W3CDTF">2022-12-13T11:18:00Z</dcterms:created>
  <dcterms:modified xsi:type="dcterms:W3CDTF">2022-12-13T11:59:00Z</dcterms:modified>
</cp:coreProperties>
</file>